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Default="006D1F18" w:rsidP="006D1F18">
      <w:pPr>
        <w:jc w:val="center"/>
        <w:rPr>
          <w:b/>
          <w:u w:val="single"/>
        </w:rPr>
      </w:pPr>
      <w:r w:rsidRPr="006D1F18">
        <w:rPr>
          <w:b/>
          <w:u w:val="single"/>
        </w:rPr>
        <w:t>Оповещение о ЧС.</w:t>
      </w:r>
      <w:r>
        <w:rPr>
          <w:b/>
          <w:u w:val="single"/>
        </w:rPr>
        <w:t xml:space="preserve"> </w:t>
      </w:r>
    </w:p>
    <w:p w:rsidR="0041360D" w:rsidRPr="0041360D" w:rsidRDefault="008772A6" w:rsidP="0041360D">
      <w:pPr>
        <w:spacing w:after="0" w:line="240" w:lineRule="atLeast"/>
        <w:ind w:firstLine="284"/>
        <w:jc w:val="both"/>
        <w:rPr>
          <w:u w:val="single"/>
        </w:rPr>
      </w:pPr>
      <w:r w:rsidRPr="0041360D">
        <w:rPr>
          <w:u w:val="single"/>
        </w:rPr>
        <w:t xml:space="preserve">Оповещение населения о чрезвычайных ситуациях. Порядок организации оповещения населения в чрезвычайных ситуациях </w:t>
      </w:r>
    </w:p>
    <w:p w:rsidR="0041360D" w:rsidRDefault="008772A6" w:rsidP="0041360D">
      <w:pPr>
        <w:spacing w:after="0" w:line="240" w:lineRule="atLeast"/>
        <w:ind w:firstLine="284"/>
        <w:jc w:val="both"/>
      </w:pPr>
      <w:r w:rsidRPr="008772A6">
        <w:t>Оповещение населения о чрезвычайных ситуациях является необходимой мерой безопасности, которая позволяет защитить жителей любого населенного пункта от негативных последствий какой-либо аварии или же разрушительного воздействия, вызванного влиянием различных факторов.</w:t>
      </w:r>
    </w:p>
    <w:p w:rsidR="0041360D" w:rsidRDefault="008772A6" w:rsidP="0041360D">
      <w:pPr>
        <w:spacing w:after="0" w:line="240" w:lineRule="atLeast"/>
        <w:ind w:firstLine="284"/>
        <w:jc w:val="both"/>
      </w:pPr>
      <w:r w:rsidRPr="008772A6">
        <w:t>Подобная схема защиты граждан крайне важна для обеспечения безопасности.</w:t>
      </w:r>
    </w:p>
    <w:p w:rsidR="0041360D" w:rsidRPr="0041360D" w:rsidRDefault="008772A6" w:rsidP="0041360D">
      <w:pPr>
        <w:spacing w:after="0" w:line="240" w:lineRule="atLeast"/>
        <w:ind w:firstLine="284"/>
        <w:jc w:val="both"/>
        <w:rPr>
          <w:u w:val="single"/>
        </w:rPr>
      </w:pPr>
      <w:r w:rsidRPr="0041360D">
        <w:rPr>
          <w:u w:val="single"/>
        </w:rPr>
        <w:t>Что стоит понимать под оповещением</w:t>
      </w:r>
    </w:p>
    <w:p w:rsidR="0041360D" w:rsidRDefault="008772A6" w:rsidP="0041360D">
      <w:pPr>
        <w:spacing w:after="0" w:line="240" w:lineRule="atLeast"/>
        <w:ind w:firstLine="284"/>
        <w:jc w:val="both"/>
      </w:pPr>
      <w:r w:rsidRPr="008772A6">
        <w:t>Данное определение используется для описания комплекса мер, которые позволяют заблаговременно предупредить жителей о возможных чрезвычайных ситуациях, а также их последствиях. Для этого может использоваться телевизионное и радиовещание, сирены и другие системы информирования граждан.</w:t>
      </w:r>
    </w:p>
    <w:p w:rsidR="0041360D" w:rsidRDefault="008772A6" w:rsidP="0041360D">
      <w:pPr>
        <w:spacing w:after="0" w:line="240" w:lineRule="atLeast"/>
        <w:ind w:firstLine="284"/>
        <w:jc w:val="both"/>
      </w:pPr>
      <w:r w:rsidRPr="008772A6">
        <w:t>При этом оповещение населения об опасностях, чрезвычайных ситуациях и потенциальных угрозах подразумевает определенную реакцию со стороны жителей населенного пункта. Как только прозвучал вой сирен, нужно без промедления включить радио или телевизор для того, чтобы услышать обращение штаба по делам гражданской обороны либо же местных органов власти.</w:t>
      </w:r>
    </w:p>
    <w:p w:rsidR="0041360D" w:rsidRDefault="008772A6" w:rsidP="0041360D">
      <w:pPr>
        <w:spacing w:after="0" w:line="240" w:lineRule="atLeast"/>
        <w:ind w:firstLine="284"/>
        <w:jc w:val="both"/>
      </w:pPr>
      <w:r w:rsidRPr="008772A6">
        <w:t xml:space="preserve">Данная информация позволит узнать о том, что именно происходит, каковы масштабы разрушений и ожидаемые последствия. Жители также получат инструкцию относительно дальнейших действий. </w:t>
      </w:r>
    </w:p>
    <w:p w:rsidR="0041360D" w:rsidRDefault="008772A6" w:rsidP="0041360D">
      <w:pPr>
        <w:spacing w:after="0" w:line="240" w:lineRule="atLeast"/>
        <w:ind w:firstLine="284"/>
        <w:jc w:val="both"/>
      </w:pPr>
      <w:r w:rsidRPr="008772A6">
        <w:t>С того момента, как прозвучали сигналы оповещения населения о чрезвычайных ситуациях, нужно позаботиться о том, чтобы средства информирования были постоянно включены. При подобных обстоятельствах радиотрансляционные узлы в населенных пунктах, подвергшихся опасности, переводят на режим работы в течение круглых суток.</w:t>
      </w:r>
    </w:p>
    <w:p w:rsidR="0041360D" w:rsidRDefault="008772A6" w:rsidP="0041360D">
      <w:pPr>
        <w:spacing w:after="0" w:line="240" w:lineRule="atLeast"/>
        <w:ind w:firstLine="284"/>
        <w:jc w:val="both"/>
      </w:pPr>
      <w:r w:rsidRPr="008772A6">
        <w:t>Получать нужные сведения относительно дальнейших действий крайне важно, поскольку это поможет избежать значительного ущерба и даже сохранить жизнь.</w:t>
      </w:r>
    </w:p>
    <w:p w:rsidR="0041360D" w:rsidRPr="0041360D" w:rsidRDefault="008772A6" w:rsidP="0041360D">
      <w:pPr>
        <w:spacing w:after="0" w:line="240" w:lineRule="atLeast"/>
        <w:ind w:firstLine="284"/>
        <w:jc w:val="both"/>
        <w:rPr>
          <w:u w:val="single"/>
        </w:rPr>
      </w:pPr>
      <w:r w:rsidRPr="0041360D">
        <w:rPr>
          <w:u w:val="single"/>
        </w:rPr>
        <w:t>Наиболее распространенные ЧС</w:t>
      </w:r>
    </w:p>
    <w:p w:rsidR="0041360D" w:rsidRDefault="008772A6" w:rsidP="0041360D">
      <w:pPr>
        <w:spacing w:after="0" w:line="240" w:lineRule="atLeast"/>
        <w:ind w:firstLine="284"/>
        <w:jc w:val="both"/>
      </w:pPr>
      <w:r w:rsidRPr="008772A6">
        <w:t>Если обратить внимание на статистику чрезвычайных ситуаций, то можно обнаружить, что все они относятся к одной из трех ключевых групп. Речь идет о ЧС техногенного, экологического и природного характера.</w:t>
      </w:r>
    </w:p>
    <w:p w:rsidR="0041360D" w:rsidRDefault="008772A6" w:rsidP="0041360D">
      <w:pPr>
        <w:spacing w:after="0" w:line="240" w:lineRule="atLeast"/>
        <w:ind w:firstLine="284"/>
        <w:jc w:val="both"/>
      </w:pPr>
      <w:r w:rsidRPr="008772A6">
        <w:t>Что касается последствий ЧС, для защиты от которых используются средства оповещения населения о чрезвычайных ситуациях, то они могут сводиться к разрушениям следующих видов:- механических;- акустических;- электромагнитных;- информационных;- биологических;- радиационных;- тепловых;- химических.</w:t>
      </w:r>
    </w:p>
    <w:p w:rsidR="0041360D" w:rsidRDefault="008772A6" w:rsidP="0041360D">
      <w:pPr>
        <w:spacing w:after="0" w:line="240" w:lineRule="atLeast"/>
        <w:ind w:firstLine="284"/>
        <w:jc w:val="both"/>
      </w:pPr>
      <w:r w:rsidRPr="008772A6">
        <w:t xml:space="preserve">Один из ключевых признаков любого поражения - это его масштаб, для характеристики которого используется определение зоны воздействия конкретного разрушительного фактора. </w:t>
      </w:r>
    </w:p>
    <w:p w:rsidR="0041360D" w:rsidRPr="0041360D" w:rsidRDefault="008772A6" w:rsidP="0041360D">
      <w:pPr>
        <w:spacing w:after="0" w:line="240" w:lineRule="atLeast"/>
        <w:ind w:firstLine="284"/>
        <w:jc w:val="both"/>
        <w:rPr>
          <w:u w:val="single"/>
        </w:rPr>
      </w:pPr>
      <w:r w:rsidRPr="0041360D">
        <w:rPr>
          <w:u w:val="single"/>
        </w:rPr>
        <w:t xml:space="preserve">Оповещение населения о чрезвычайных ситуациях </w:t>
      </w:r>
      <w:r w:rsidR="0041360D" w:rsidRPr="0041360D">
        <w:rPr>
          <w:u w:val="single"/>
        </w:rPr>
        <w:t>–</w:t>
      </w:r>
      <w:r w:rsidRPr="0041360D">
        <w:rPr>
          <w:u w:val="single"/>
        </w:rPr>
        <w:t xml:space="preserve"> основы</w:t>
      </w:r>
    </w:p>
    <w:p w:rsidR="0041360D" w:rsidRDefault="008772A6" w:rsidP="0041360D">
      <w:pPr>
        <w:spacing w:after="0" w:line="240" w:lineRule="atLeast"/>
        <w:ind w:firstLine="284"/>
        <w:jc w:val="both"/>
      </w:pPr>
      <w:r w:rsidRPr="008772A6">
        <w:t>Итак, от того факта, насколько грамотно будет организована данная система информирования о ЧС, зависит уровень потенциальной угрозы жизням граждан. Поэтому ключевым фактором здесь является время.</w:t>
      </w:r>
    </w:p>
    <w:p w:rsidR="0041360D" w:rsidRDefault="008772A6" w:rsidP="0041360D">
      <w:pPr>
        <w:spacing w:after="0" w:line="240" w:lineRule="atLeast"/>
        <w:ind w:firstLine="284"/>
        <w:jc w:val="both"/>
      </w:pPr>
      <w:r w:rsidRPr="008772A6">
        <w:t>Именно по этой причине на территории РФ в каждом населенном пункте находится ретрансляторный узел. Интересным является тот факт, что столь крупная ретрансляционная сеть есть только в России. Для того чтобы создать комплексный эффект, установлены областные, краевые и республиканские телевизионные центры, местные и широковещательные радиостанции.</w:t>
      </w:r>
    </w:p>
    <w:p w:rsidR="0041360D" w:rsidRDefault="008772A6" w:rsidP="0041360D">
      <w:pPr>
        <w:spacing w:after="0" w:line="240" w:lineRule="atLeast"/>
        <w:ind w:firstLine="284"/>
        <w:jc w:val="both"/>
      </w:pPr>
      <w:r w:rsidRPr="008772A6">
        <w:t>Система оповещения населения о чрезвычайных ситуациях, помимо использования описанных выше средств, подразумевает также наличие на крупных производствах и зданиях соответствующих сирен, при помощи которых можно извещать население о появившейся угрозе.</w:t>
      </w:r>
    </w:p>
    <w:p w:rsidR="0041360D" w:rsidRDefault="008772A6" w:rsidP="0041360D">
      <w:pPr>
        <w:spacing w:after="0" w:line="240" w:lineRule="atLeast"/>
        <w:ind w:firstLine="284"/>
        <w:jc w:val="both"/>
      </w:pPr>
      <w:r w:rsidRPr="008772A6">
        <w:t>При этом непосредственно сам вой сирен с 1988 года означает не воздушную тревогу, а необходимость обратить внимание на экстренную информацию. Другим словами, как только жители услышат сирены, им нужно включить все средства трансляции - радио и телевизоры.</w:t>
      </w:r>
    </w:p>
    <w:p w:rsidR="0041360D" w:rsidRPr="0041360D" w:rsidRDefault="008772A6" w:rsidP="0041360D">
      <w:pPr>
        <w:spacing w:after="0" w:line="240" w:lineRule="atLeast"/>
        <w:ind w:firstLine="284"/>
        <w:jc w:val="both"/>
        <w:rPr>
          <w:u w:val="single"/>
        </w:rPr>
      </w:pPr>
      <w:r w:rsidRPr="0041360D">
        <w:rPr>
          <w:u w:val="single"/>
        </w:rPr>
        <w:t>Использование речевой информации</w:t>
      </w:r>
    </w:p>
    <w:p w:rsidR="0041360D" w:rsidRDefault="008772A6" w:rsidP="0041360D">
      <w:pPr>
        <w:spacing w:after="0" w:line="240" w:lineRule="atLeast"/>
        <w:ind w:firstLine="284"/>
        <w:jc w:val="both"/>
      </w:pPr>
      <w:r w:rsidRPr="008772A6">
        <w:t xml:space="preserve">Для того чтобы эффективно отреагировать на различные угрозы, штабы ЧС и ГО, совместно с органами власти, формируют определенные обращения, при помощи которых можно будет дать сжатую и предельно актуальную информацию населению тех городов и регионов, которые подверглись опасности. Для этого изначально моделируются различные возможные ситуации, для каждой из них составляется текст. </w:t>
      </w:r>
    </w:p>
    <w:p w:rsidR="0041360D" w:rsidRDefault="008772A6" w:rsidP="0041360D">
      <w:pPr>
        <w:spacing w:after="0" w:line="240" w:lineRule="atLeast"/>
        <w:ind w:firstLine="284"/>
        <w:jc w:val="both"/>
      </w:pPr>
      <w:r w:rsidRPr="008772A6">
        <w:t>Например, в случае химической угрозы организация оповещения населения в чрезвычайных ситуациях будет включать донесение гражданам следующей информации:</w:t>
      </w:r>
    </w:p>
    <w:p w:rsidR="0041360D" w:rsidRDefault="008772A6" w:rsidP="0041360D">
      <w:pPr>
        <w:spacing w:after="0" w:line="240" w:lineRule="atLeast"/>
        <w:ind w:firstLine="284"/>
        <w:jc w:val="both"/>
      </w:pPr>
      <w:r w:rsidRPr="008772A6">
        <w:t>- предупреждение об аварии на конкретном предприятии;</w:t>
      </w:r>
    </w:p>
    <w:p w:rsidR="0041360D" w:rsidRDefault="008772A6" w:rsidP="0041360D">
      <w:pPr>
        <w:spacing w:after="0" w:line="240" w:lineRule="atLeast"/>
        <w:ind w:firstLine="284"/>
        <w:jc w:val="both"/>
      </w:pPr>
      <w:r w:rsidRPr="008772A6">
        <w:t>- извещение о сути угрозы (утечка какого вещества произошла);</w:t>
      </w:r>
    </w:p>
    <w:p w:rsidR="0041360D" w:rsidRDefault="008772A6" w:rsidP="0041360D">
      <w:pPr>
        <w:spacing w:after="0" w:line="240" w:lineRule="atLeast"/>
        <w:ind w:firstLine="284"/>
        <w:jc w:val="both"/>
      </w:pPr>
      <w:r w:rsidRPr="008772A6">
        <w:t>- обозначение направления, в котором двигается облако ядовитых испарений;</w:t>
      </w:r>
    </w:p>
    <w:p w:rsidR="0041360D" w:rsidRDefault="008772A6" w:rsidP="0041360D">
      <w:pPr>
        <w:spacing w:after="0" w:line="240" w:lineRule="atLeast"/>
        <w:ind w:firstLine="284"/>
        <w:jc w:val="both"/>
      </w:pPr>
      <w:r w:rsidRPr="008772A6">
        <w:t>- перечисление улиц и районов населенного пункта, попадающих в зону заражения;</w:t>
      </w:r>
    </w:p>
    <w:p w:rsidR="0041360D" w:rsidRDefault="008772A6" w:rsidP="0041360D">
      <w:pPr>
        <w:spacing w:after="0" w:line="240" w:lineRule="atLeast"/>
        <w:ind w:firstLine="284"/>
        <w:jc w:val="both"/>
      </w:pPr>
      <w:r w:rsidRPr="008772A6">
        <w:t>- оповещение населения о чрезвычайных ситуациях техногенного характера включает инструкции относительно блокировки окон и дверей, а также герметизации квартиры;</w:t>
      </w:r>
    </w:p>
    <w:p w:rsidR="0041360D" w:rsidRDefault="008772A6" w:rsidP="0041360D">
      <w:pPr>
        <w:spacing w:after="0" w:line="240" w:lineRule="atLeast"/>
        <w:ind w:firstLine="284"/>
        <w:jc w:val="both"/>
      </w:pPr>
      <w:r w:rsidRPr="008772A6">
        <w:lastRenderedPageBreak/>
        <w:t>- информирование о недопустимости нахождения в подвалах и нижних этажах помещений;</w:t>
      </w:r>
    </w:p>
    <w:p w:rsidR="0041360D" w:rsidRDefault="008772A6" w:rsidP="0041360D">
      <w:pPr>
        <w:spacing w:after="0" w:line="240" w:lineRule="atLeast"/>
        <w:ind w:firstLine="284"/>
        <w:jc w:val="both"/>
      </w:pPr>
      <w:r w:rsidRPr="008772A6">
        <w:t>- извещение о том, жители каких районов и домов вынуждены покинуть свои квартиры и рабочие места;</w:t>
      </w:r>
    </w:p>
    <w:p w:rsidR="0041360D" w:rsidRDefault="008772A6" w:rsidP="0041360D">
      <w:pPr>
        <w:spacing w:after="0" w:line="240" w:lineRule="atLeast"/>
        <w:ind w:firstLine="284"/>
        <w:jc w:val="both"/>
      </w:pPr>
      <w:r w:rsidRPr="008772A6">
        <w:t>- далее последует заключительный блок информации о том, как обезопасить себя (например, надеть марлевые повязки, смоченные двухпроцентным раствором питьевой соды и воды).</w:t>
      </w:r>
    </w:p>
    <w:p w:rsidR="0041360D" w:rsidRDefault="008772A6" w:rsidP="0041360D">
      <w:pPr>
        <w:spacing w:after="0" w:line="240" w:lineRule="atLeast"/>
        <w:ind w:firstLine="284"/>
        <w:jc w:val="both"/>
      </w:pPr>
      <w:r w:rsidRPr="008772A6">
        <w:t>Подобный порядок оповещения населения о чрезвычайных ситуациях должен быть рассчитан на 5-минутную речь, повторяющуюся несколько раз подряд.</w:t>
      </w:r>
    </w:p>
    <w:p w:rsidR="0041360D" w:rsidRDefault="008772A6" w:rsidP="0041360D">
      <w:pPr>
        <w:spacing w:after="0" w:line="240" w:lineRule="atLeast"/>
        <w:ind w:firstLine="284"/>
        <w:jc w:val="both"/>
      </w:pPr>
      <w:r w:rsidRPr="008772A6">
        <w:t xml:space="preserve">Если же придется иметь дело, скажем, с наводнением, то жителей предупредят о факте угрозы затопления и назовут конкретные места города, которые находятся в зоне поражения. После этого последует информация о том, что необходимо перенести все запасы провизии и нужные вещи на верхний этаж здания или чердак. Жители также получат сведения о том, в каком направлении нужно двигаться в случае эвакуации. О самой необходимости покинуть здания тоже сообщат. Далее последует весь комплекс сопутствующих инструкций. </w:t>
      </w:r>
    </w:p>
    <w:p w:rsidR="0041360D" w:rsidRDefault="008772A6" w:rsidP="0041360D">
      <w:pPr>
        <w:spacing w:after="0" w:line="240" w:lineRule="atLeast"/>
        <w:ind w:firstLine="284"/>
        <w:jc w:val="both"/>
      </w:pPr>
      <w:r w:rsidRPr="008772A6">
        <w:t>Как можно заметить, независимо от природы ЧС, схема речевого оповещения остается приблизительно той же.</w:t>
      </w:r>
    </w:p>
    <w:p w:rsidR="0041360D" w:rsidRPr="0041360D" w:rsidRDefault="008772A6" w:rsidP="0041360D">
      <w:pPr>
        <w:spacing w:after="0" w:line="240" w:lineRule="atLeast"/>
        <w:ind w:firstLine="284"/>
        <w:jc w:val="both"/>
        <w:rPr>
          <w:u w:val="single"/>
        </w:rPr>
      </w:pPr>
      <w:r w:rsidRPr="0041360D">
        <w:rPr>
          <w:u w:val="single"/>
        </w:rPr>
        <w:t>Рекомендации при радиационной угрозе</w:t>
      </w:r>
    </w:p>
    <w:p w:rsidR="0041360D" w:rsidRDefault="008772A6" w:rsidP="0041360D">
      <w:pPr>
        <w:spacing w:after="0" w:line="240" w:lineRule="atLeast"/>
        <w:ind w:firstLine="284"/>
        <w:jc w:val="both"/>
      </w:pPr>
      <w:r w:rsidRPr="008772A6">
        <w:t>Если произошла авария на АЭС, то запускается сигнал «радиационная опасность». Такое оповещение населения о чрезвычайных ситуациях, в частности, риска облучения, должно быть произведено во всех населенных пунктах, которые могут оказаться на пути движения облака с радиоактивными элементами.</w:t>
      </w:r>
    </w:p>
    <w:p w:rsidR="0041360D" w:rsidRDefault="008772A6" w:rsidP="0041360D">
      <w:pPr>
        <w:spacing w:after="0" w:line="240" w:lineRule="atLeast"/>
        <w:ind w:firstLine="284"/>
        <w:jc w:val="both"/>
      </w:pPr>
      <w:r w:rsidRPr="008772A6">
        <w:t xml:space="preserve">За таким сигналом звучит речевая инструкция о необходимости использования ватно-марлевой или тканевой </w:t>
      </w:r>
      <w:proofErr w:type="spellStart"/>
      <w:r w:rsidRPr="008772A6">
        <w:t>противопылевой</w:t>
      </w:r>
      <w:proofErr w:type="spellEnd"/>
      <w:r w:rsidRPr="008772A6">
        <w:t xml:space="preserve"> повязки, а в случае наличия - респиратора. Если данные средства защиты отсутствуют, то стоит воспользоваться противогазом. Также понадобится подготовить и взять с собой средства индивидуальной медицинской защиты, запас продуктов и все предметы, попадающие в категорию первой необходимости. С этим багажом важно не просто перемещаться, а двигаться в сторону ближайшего противорадиационного укрытия. Все эти действия станут возможны только в том случае, если будет присутствовать организация своевременного оповещения населения при чрезвычайных ситуациях.</w:t>
      </w:r>
    </w:p>
    <w:p w:rsidR="0041360D" w:rsidRPr="0041360D" w:rsidRDefault="008772A6" w:rsidP="0041360D">
      <w:pPr>
        <w:spacing w:after="0" w:line="240" w:lineRule="atLeast"/>
        <w:ind w:firstLine="284"/>
        <w:jc w:val="both"/>
        <w:rPr>
          <w:u w:val="single"/>
        </w:rPr>
      </w:pPr>
      <w:r w:rsidRPr="0041360D">
        <w:rPr>
          <w:u w:val="single"/>
        </w:rPr>
        <w:t>Важные нюансы при организации информирования населения</w:t>
      </w:r>
    </w:p>
    <w:p w:rsidR="0041360D" w:rsidRDefault="008772A6" w:rsidP="0041360D">
      <w:pPr>
        <w:spacing w:after="0" w:line="240" w:lineRule="atLeast"/>
        <w:ind w:firstLine="284"/>
        <w:jc w:val="both"/>
      </w:pPr>
      <w:r w:rsidRPr="008772A6">
        <w:t xml:space="preserve">Прежде </w:t>
      </w:r>
      <w:proofErr w:type="gramStart"/>
      <w:r w:rsidRPr="008772A6">
        <w:t>всего</w:t>
      </w:r>
      <w:proofErr w:type="gramEnd"/>
      <w:r w:rsidRPr="008772A6">
        <w:t xml:space="preserve"> необходимо обеспечить трансляцию всех актуальных сведений и рекомендаций при помощи доступных средств связи. Но, помимо этого, нужно позаботиться о том, чтобы в 5-минутном обращении содержалась вся необходимая информация, которая позволит сохранить жизнь граждан, оказавшихся в зоне поражения. </w:t>
      </w:r>
    </w:p>
    <w:p w:rsidR="0041360D" w:rsidRDefault="008772A6" w:rsidP="0041360D">
      <w:pPr>
        <w:spacing w:after="0" w:line="240" w:lineRule="atLeast"/>
        <w:ind w:firstLine="284"/>
        <w:jc w:val="both"/>
      </w:pPr>
      <w:r w:rsidRPr="008772A6">
        <w:t>Оповещение и информирование населения о чрезвычайных ситуациях крайне важно еще и по той причине, что отсутствие конкретных данных и соответствующей реакции местных властей в случае ЧС способно создать условия для возникновения панических настроений. Стоит отметить, что паника потенциально опасна не менее</w:t>
      </w:r>
      <w:proofErr w:type="gramStart"/>
      <w:r w:rsidRPr="008772A6">
        <w:t>,</w:t>
      </w:r>
      <w:proofErr w:type="gramEnd"/>
      <w:r w:rsidRPr="008772A6">
        <w:t xml:space="preserve"> чем сама угроза.</w:t>
      </w:r>
    </w:p>
    <w:p w:rsidR="0041360D" w:rsidRDefault="008772A6" w:rsidP="0041360D">
      <w:pPr>
        <w:spacing w:after="0" w:line="240" w:lineRule="atLeast"/>
        <w:ind w:firstLine="284"/>
        <w:jc w:val="both"/>
      </w:pPr>
      <w:r w:rsidRPr="008772A6">
        <w:t>Более того, информационный блок должен быть понятным. То есть люди, услышав информацию и рекомендации, должны осознать ее без искажений и неверных выводов.</w:t>
      </w:r>
    </w:p>
    <w:p w:rsidR="0041360D" w:rsidRPr="0041360D" w:rsidRDefault="008772A6" w:rsidP="0041360D">
      <w:pPr>
        <w:spacing w:after="0" w:line="240" w:lineRule="atLeast"/>
        <w:ind w:firstLine="284"/>
        <w:jc w:val="both"/>
        <w:rPr>
          <w:u w:val="single"/>
        </w:rPr>
      </w:pPr>
      <w:r w:rsidRPr="0041360D">
        <w:rPr>
          <w:u w:val="single"/>
        </w:rPr>
        <w:t>Альтернативное использование инструментов оповещения</w:t>
      </w:r>
    </w:p>
    <w:p w:rsidR="0041360D" w:rsidRDefault="008772A6" w:rsidP="0041360D">
      <w:pPr>
        <w:spacing w:after="0" w:line="240" w:lineRule="atLeast"/>
        <w:ind w:firstLine="284"/>
        <w:jc w:val="both"/>
      </w:pPr>
      <w:r w:rsidRPr="008772A6">
        <w:t>Есть ряд угроз, которые не попадают в категорию ЧС. В качестве примера можно привести военную тревогу. В этом случае используется та же сирена, что и при возникновении ЧС, только в сообщении звучит текст об угрозе воздушного или другого вторжения с последующими инструкциями. После привлечения внимания может быть озвучена любая актуальная информация в рамках сложившейся ситуации.</w:t>
      </w:r>
    </w:p>
    <w:p w:rsidR="0041360D" w:rsidRDefault="008772A6" w:rsidP="0041360D">
      <w:pPr>
        <w:spacing w:after="0" w:line="240" w:lineRule="atLeast"/>
        <w:ind w:firstLine="284"/>
        <w:jc w:val="both"/>
      </w:pPr>
      <w:r w:rsidRPr="008772A6">
        <w:t xml:space="preserve">Очевидно, что нынешние способы оповещения населения о чрезвычайных ситуациях имеют определенные преимущества и достоинства. Прежде всего, это возможность быстро привлечь внимание людей в любой точке страны. К тому же подобная система универсальна, поскольку ее можно использовать для любых оповещений, в том числе и в военное время. Еще одно ключевое достоинство - это полноценное и быстрое информирование всех жителей, которые находятся в группе риска. И все это возможно благодаря системам централизованного оповещения, которые базируются на проводном вещании, сетях связи и специальной аппаратуре с </w:t>
      </w:r>
      <w:proofErr w:type="spellStart"/>
      <w:r w:rsidRPr="008772A6">
        <w:t>электросиренами</w:t>
      </w:r>
      <w:proofErr w:type="spellEnd"/>
      <w:r w:rsidRPr="008772A6">
        <w:t xml:space="preserve">. </w:t>
      </w:r>
    </w:p>
    <w:p w:rsidR="0041360D" w:rsidRPr="0041360D" w:rsidRDefault="008772A6" w:rsidP="0041360D">
      <w:pPr>
        <w:spacing w:after="0" w:line="240" w:lineRule="atLeast"/>
        <w:ind w:firstLine="284"/>
        <w:jc w:val="both"/>
        <w:rPr>
          <w:b/>
          <w:u w:val="single"/>
        </w:rPr>
      </w:pPr>
      <w:r w:rsidRPr="0041360D">
        <w:rPr>
          <w:b/>
          <w:u w:val="single"/>
        </w:rPr>
        <w:t>Системы оповещения локального типа</w:t>
      </w:r>
    </w:p>
    <w:p w:rsidR="0041360D" w:rsidRDefault="008772A6" w:rsidP="0041360D">
      <w:pPr>
        <w:spacing w:after="0" w:line="240" w:lineRule="atLeast"/>
        <w:ind w:firstLine="284"/>
        <w:jc w:val="both"/>
      </w:pPr>
      <w:r w:rsidRPr="008772A6">
        <w:t>Разбираясь в том, как происходит оповещение населения о чрезвычайных ситуациях, стоит уделить внимание и этим системам. Они необходимы для оперативного информирования жителей об авариях на химически опасных предприятиях, АЭС, гидроузлах и различных объектах, где риск возникновения катастроф повышен.</w:t>
      </w:r>
    </w:p>
    <w:p w:rsidR="0041360D" w:rsidRDefault="008772A6" w:rsidP="0041360D">
      <w:pPr>
        <w:spacing w:after="0" w:line="240" w:lineRule="atLeast"/>
        <w:ind w:firstLine="284"/>
        <w:jc w:val="both"/>
      </w:pPr>
      <w:r w:rsidRPr="008772A6">
        <w:t>При помощи локальных систем можно в короткие сроки оповестить о возникновении угрозы вследствие аварии персонал самого предприятия, а также руководство всех учреждений и организаций, которые находятся в непосредственной близости.</w:t>
      </w:r>
    </w:p>
    <w:p w:rsidR="0041360D" w:rsidRDefault="008772A6" w:rsidP="0041360D">
      <w:pPr>
        <w:spacing w:after="0" w:line="240" w:lineRule="atLeast"/>
        <w:ind w:firstLine="284"/>
        <w:jc w:val="both"/>
      </w:pPr>
      <w:r w:rsidRPr="008772A6">
        <w:t>Для оповещения населения, находящегося в зоне потенциального поражения, такие средства информирования также прекрасно подойдут. При этом границы подобных зон фиксируются изначально, что позволяет сразу же определить план эвакуации и необходимую стратегию защиты жителей.</w:t>
      </w:r>
    </w:p>
    <w:p w:rsidR="0041360D" w:rsidRDefault="008772A6" w:rsidP="0041360D">
      <w:pPr>
        <w:spacing w:after="0" w:line="240" w:lineRule="atLeast"/>
        <w:ind w:firstLine="284"/>
        <w:jc w:val="both"/>
      </w:pPr>
      <w:r w:rsidRPr="008772A6">
        <w:lastRenderedPageBreak/>
        <w:t>В качестве ключевого преимущества локальных систем можно определить их очевидную оперативность, которая очень важна при возникновении аварий и катастроф. Что касается решения о запуске данной системы, то его принимает дежурный диспетчер. Изначально активируются сирены близлежащего жилого массива и самого объекта в частности. После звука, который привлекает внимание жителей, звучит актуальная информация.</w:t>
      </w:r>
    </w:p>
    <w:p w:rsidR="0041360D" w:rsidRDefault="008772A6" w:rsidP="0041360D">
      <w:pPr>
        <w:spacing w:after="0" w:line="240" w:lineRule="atLeast"/>
        <w:ind w:firstLine="284"/>
        <w:jc w:val="both"/>
      </w:pPr>
      <w:r w:rsidRPr="008772A6">
        <w:t>Такая система оповещения населения о чрезвычайных ситуациях должна включаться в максимально короткие сроки. Любое промедление в условиях ЧС может привести к человеческим жертвам.</w:t>
      </w:r>
    </w:p>
    <w:p w:rsidR="0041360D" w:rsidRPr="0041360D" w:rsidRDefault="008772A6" w:rsidP="0041360D">
      <w:pPr>
        <w:spacing w:after="0" w:line="240" w:lineRule="atLeast"/>
        <w:ind w:firstLine="284"/>
        <w:jc w:val="both"/>
        <w:rPr>
          <w:u w:val="single"/>
        </w:rPr>
      </w:pPr>
      <w:r w:rsidRPr="0041360D">
        <w:rPr>
          <w:u w:val="single"/>
        </w:rPr>
        <w:t>Кто отвечает за работу системы</w:t>
      </w:r>
    </w:p>
    <w:p w:rsidR="0041360D" w:rsidRDefault="008772A6" w:rsidP="0041360D">
      <w:pPr>
        <w:spacing w:after="0" w:line="240" w:lineRule="atLeast"/>
        <w:ind w:firstLine="284"/>
        <w:jc w:val="both"/>
      </w:pPr>
      <w:r w:rsidRPr="008772A6">
        <w:t>Очевидно, что, кроме технической составляющей, важным является человеческий фактор. От квалификации и реакции дежурного персонала напрямую зависит тот факт, насколько эффективной окажется организация оповещения населения в чрезвычайных ситуациях при конкретных обстоятельствах.</w:t>
      </w:r>
    </w:p>
    <w:p w:rsidR="0041360D" w:rsidRDefault="008772A6" w:rsidP="0041360D">
      <w:pPr>
        <w:spacing w:after="0" w:line="240" w:lineRule="atLeast"/>
        <w:ind w:firstLine="284"/>
        <w:jc w:val="both"/>
      </w:pPr>
      <w:r w:rsidRPr="008772A6">
        <w:t xml:space="preserve">Что касается более глобальных организационных моментов, то ими занимаются уже начальники штабов ЧС и ГО, причем независимо от того, какой они имеют ранг. А непосредственной поддержкой связи и ее изначальным обеспечением должны заниматься начальники служб оповещения населенных пунктов (объектов экономики, районов, городов, областей). В их обязанности входит </w:t>
      </w:r>
      <w:proofErr w:type="gramStart"/>
      <w:r w:rsidRPr="008772A6">
        <w:t>контроль за</w:t>
      </w:r>
      <w:proofErr w:type="gramEnd"/>
      <w:r w:rsidRPr="008772A6">
        <w:t xml:space="preserve"> состоянием воздушных и кабельных линий, а также аппаратуры связи.</w:t>
      </w:r>
    </w:p>
    <w:p w:rsidR="0041360D" w:rsidRPr="0041360D" w:rsidRDefault="008772A6" w:rsidP="0041360D">
      <w:pPr>
        <w:spacing w:after="0" w:line="240" w:lineRule="atLeast"/>
        <w:ind w:firstLine="284"/>
        <w:jc w:val="both"/>
        <w:rPr>
          <w:u w:val="single"/>
        </w:rPr>
      </w:pPr>
      <w:r w:rsidRPr="0041360D">
        <w:rPr>
          <w:u w:val="single"/>
        </w:rPr>
        <w:t>Эвакуация</w:t>
      </w:r>
    </w:p>
    <w:p w:rsidR="0041360D" w:rsidRDefault="008772A6" w:rsidP="0041360D">
      <w:pPr>
        <w:spacing w:after="0" w:line="240" w:lineRule="atLeast"/>
        <w:ind w:firstLine="284"/>
        <w:jc w:val="both"/>
      </w:pPr>
      <w:r w:rsidRPr="008772A6">
        <w:t>Порядок оповещения населения о чрезвычайных ситуациях может включать и финальный этап организации защиты населения, а именно - вывоз их с опасной территории.</w:t>
      </w:r>
    </w:p>
    <w:p w:rsidR="0041360D" w:rsidRDefault="008772A6" w:rsidP="0041360D">
      <w:pPr>
        <w:spacing w:after="0" w:line="240" w:lineRule="atLeast"/>
        <w:ind w:firstLine="284"/>
        <w:jc w:val="both"/>
      </w:pPr>
      <w:r w:rsidRPr="008772A6">
        <w:t>Более того, эвакуация является одним из основных средств защиты жителей в случае возникновения ЧС. Суть этого комплекса мероприятий сводится к тому, что люди массово переселяются из районов и населенных пунктов, где есть риск получить ущерб здоровью вследствие различных видов угроз (от ЧС до военного вторжения)</w:t>
      </w:r>
      <w:proofErr w:type="gramStart"/>
      <w:r w:rsidRPr="008772A6">
        <w:t>.О</w:t>
      </w:r>
      <w:proofErr w:type="gramEnd"/>
      <w:r w:rsidRPr="008772A6">
        <w:t>собенно актуальной эвакуация является в том случае, если в регионе не хватает защитных сооружений для размещения в них нужного количества людей. При таких условиях только быстрый и грамотный вывоз/вывод жителей в безопасную область может помочь избежать существенных жертв.</w:t>
      </w:r>
    </w:p>
    <w:p w:rsidR="006D1F18" w:rsidRDefault="008772A6" w:rsidP="0041360D">
      <w:pPr>
        <w:spacing w:after="0" w:line="240" w:lineRule="atLeast"/>
        <w:ind w:firstLine="284"/>
        <w:jc w:val="both"/>
      </w:pPr>
      <w:r w:rsidRPr="008772A6">
        <w:t>Нетрудно прийти к выводу, что оповещение населения о чрезвычайных ситуациях является важной частью защиты жителей различных регионов от всех ключевых видов угроз, являющихся следствием ЧС.</w:t>
      </w:r>
      <w:r w:rsidR="0041360D">
        <w:t xml:space="preserve"> </w:t>
      </w:r>
      <w:r w:rsidRPr="008772A6">
        <w:t xml:space="preserve">По этой причине как к состоянию оборудования, как и к организации самого процесса, используемого для подачи сигнала, необходимо подходить с максимальной ответственностью. </w:t>
      </w:r>
    </w:p>
    <w:p w:rsidR="008772A6" w:rsidRDefault="008772A6" w:rsidP="008772A6">
      <w:pPr>
        <w:jc w:val="both"/>
      </w:pPr>
    </w:p>
    <w:p w:rsidR="0041360D" w:rsidRDefault="00CD43D4" w:rsidP="00CD43D4">
      <w:pPr>
        <w:jc w:val="center"/>
      </w:pPr>
      <w:r>
        <w:rPr>
          <w:b/>
          <w:u w:val="single"/>
        </w:rPr>
        <w:t>Оценка обстановки и определение границ и площадей зон поражения.</w:t>
      </w:r>
    </w:p>
    <w:p w:rsidR="0041360D" w:rsidRDefault="0041360D" w:rsidP="00CD43D4">
      <w:pPr>
        <w:spacing w:after="0" w:line="240" w:lineRule="atLeast"/>
        <w:ind w:firstLine="567"/>
        <w:jc w:val="both"/>
      </w:pPr>
      <w:r>
        <w:t>Среди факторов, от которых зависит устойчивость, оперативность управления в РСЧС и ГО, одним из важнейших является прогнозирование, оценка обстановки и принятие решений по защите персонала, населения, производства в случае возникновения чрезвычайных ситуаций природного и техногенного характера.</w:t>
      </w:r>
    </w:p>
    <w:p w:rsidR="0041360D" w:rsidRDefault="0041360D" w:rsidP="00CD43D4">
      <w:pPr>
        <w:spacing w:after="0" w:line="240" w:lineRule="atLeast"/>
        <w:ind w:firstLine="567"/>
        <w:jc w:val="both"/>
      </w:pPr>
      <w:r w:rsidRPr="00CD43D4">
        <w:rPr>
          <w:b/>
        </w:rPr>
        <w:t>Прогнозирование чрезвычайных ситуаций</w:t>
      </w:r>
      <w:r>
        <w:t xml:space="preserve"> – это опережающее отражение вероятности возникновения и развития чрезвычайной ситуации на основе анализа причин ее возникновения, ее источника в прошлом и настоящем.</w:t>
      </w:r>
    </w:p>
    <w:p w:rsidR="0041360D" w:rsidRDefault="0041360D" w:rsidP="00CD43D4">
      <w:pPr>
        <w:spacing w:after="0" w:line="240" w:lineRule="atLeast"/>
        <w:ind w:firstLine="567"/>
        <w:jc w:val="both"/>
      </w:pPr>
      <w:r>
        <w:t>В режиме повседневной деятельности прогнозируется возможность возникновения чрезвычайных ситуаций – факт возникновения чрезвычайного события, его место, время и интенсивность, возможные масштабы и другие характеристики предстоящего происшествия.</w:t>
      </w:r>
    </w:p>
    <w:p w:rsidR="0041360D" w:rsidRDefault="0041360D" w:rsidP="00CD43D4">
      <w:pPr>
        <w:spacing w:after="0" w:line="240" w:lineRule="atLeast"/>
        <w:ind w:firstLine="567"/>
        <w:jc w:val="both"/>
      </w:pPr>
      <w:r>
        <w:t>При возникновении чрезвычайной ситуации прогнозируется ход развития обстановки, эффективность тех или иных намеченных мер по ликвидации чрезвычайной ситуации, требуемый состав сил и средств.</w:t>
      </w:r>
    </w:p>
    <w:p w:rsidR="0041360D" w:rsidRDefault="0041360D" w:rsidP="00CD43D4">
      <w:pPr>
        <w:spacing w:after="0" w:line="240" w:lineRule="atLeast"/>
        <w:ind w:firstLine="567"/>
        <w:jc w:val="both"/>
      </w:pPr>
      <w:r>
        <w:t>Наиболее важным из всех этих прогнозов является прогноз вероятности возникновения чрезвычайных ситуаций. Его результаты могут быть наиболее эффективно использованы для предотвращения чрезвычайных ситуаций (особенно в техногенной сфере, а также для некоторых природных бедствий), для заблаговременного снижения возможных потерь и ущерба, обеспечения готовности к ним, определения оптимальных превентивных мер.</w:t>
      </w:r>
    </w:p>
    <w:p w:rsidR="0041360D" w:rsidRDefault="0041360D" w:rsidP="00CD43D4">
      <w:pPr>
        <w:spacing w:after="0" w:line="240" w:lineRule="atLeast"/>
        <w:ind w:firstLine="567"/>
        <w:jc w:val="both"/>
      </w:pPr>
      <w:r>
        <w:t>Для прогнозирования обстановки используются соответствующие методики. В качестве основного поражающего фактора принимают фактор, вызывающий основные разрушения и поражения и его наибольшие параметры</w:t>
      </w:r>
    </w:p>
    <w:p w:rsidR="0041360D" w:rsidRDefault="0041360D" w:rsidP="00CD43D4">
      <w:pPr>
        <w:spacing w:after="0" w:line="240" w:lineRule="atLeast"/>
        <w:ind w:firstLine="567"/>
        <w:jc w:val="both"/>
      </w:pPr>
      <w:r>
        <w:t>Поражающие факторы и их основные параметры (пример)</w:t>
      </w:r>
    </w:p>
    <w:tbl>
      <w:tblPr>
        <w:tblStyle w:val="a5"/>
        <w:tblW w:w="0" w:type="auto"/>
        <w:tblLook w:val="04A0" w:firstRow="1" w:lastRow="0" w:firstColumn="1" w:lastColumn="0" w:noHBand="0" w:noVBand="1"/>
      </w:tblPr>
      <w:tblGrid>
        <w:gridCol w:w="2518"/>
        <w:gridCol w:w="4536"/>
        <w:gridCol w:w="3616"/>
      </w:tblGrid>
      <w:tr w:rsidR="00CD43D4" w:rsidTr="00CD43D4">
        <w:tc>
          <w:tcPr>
            <w:tcW w:w="2518" w:type="dxa"/>
          </w:tcPr>
          <w:p w:rsidR="00CD43D4" w:rsidRDefault="00CD43D4" w:rsidP="00CD43D4">
            <w:pPr>
              <w:spacing w:line="240" w:lineRule="atLeast"/>
              <w:jc w:val="both"/>
            </w:pPr>
            <w:r>
              <w:t>Вид ЧС</w:t>
            </w:r>
          </w:p>
        </w:tc>
        <w:tc>
          <w:tcPr>
            <w:tcW w:w="4536" w:type="dxa"/>
          </w:tcPr>
          <w:p w:rsidR="00CD43D4" w:rsidRDefault="00CD43D4" w:rsidP="00CD43D4">
            <w:pPr>
              <w:spacing w:line="240" w:lineRule="atLeast"/>
              <w:jc w:val="both"/>
            </w:pPr>
            <w:r>
              <w:t xml:space="preserve">Поражающий фактор </w:t>
            </w:r>
          </w:p>
        </w:tc>
        <w:tc>
          <w:tcPr>
            <w:tcW w:w="3616" w:type="dxa"/>
          </w:tcPr>
          <w:p w:rsidR="00CD43D4" w:rsidRDefault="00CD43D4" w:rsidP="00CD43D4">
            <w:pPr>
              <w:spacing w:line="240" w:lineRule="atLeast"/>
              <w:jc w:val="both"/>
            </w:pPr>
            <w:r>
              <w:t xml:space="preserve">Параметры </w:t>
            </w:r>
          </w:p>
        </w:tc>
      </w:tr>
      <w:tr w:rsidR="00CD43D4" w:rsidTr="00CD43D4">
        <w:tc>
          <w:tcPr>
            <w:tcW w:w="2518" w:type="dxa"/>
          </w:tcPr>
          <w:p w:rsidR="00CD43D4" w:rsidRDefault="00CD43D4" w:rsidP="00CD43D4">
            <w:pPr>
              <w:spacing w:line="240" w:lineRule="atLeast"/>
              <w:jc w:val="both"/>
            </w:pPr>
            <w:r>
              <w:t xml:space="preserve">Землетрясение </w:t>
            </w:r>
          </w:p>
        </w:tc>
        <w:tc>
          <w:tcPr>
            <w:tcW w:w="4536" w:type="dxa"/>
          </w:tcPr>
          <w:p w:rsidR="00CD43D4" w:rsidRDefault="00CD43D4" w:rsidP="00CD43D4">
            <w:pPr>
              <w:spacing w:line="240" w:lineRule="atLeast"/>
              <w:jc w:val="both"/>
            </w:pPr>
            <w:r>
              <w:t xml:space="preserve">Обломки зданий и сооружений </w:t>
            </w:r>
          </w:p>
        </w:tc>
        <w:tc>
          <w:tcPr>
            <w:tcW w:w="3616" w:type="dxa"/>
          </w:tcPr>
          <w:p w:rsidR="00CD43D4" w:rsidRDefault="00CD43D4" w:rsidP="00CD43D4">
            <w:pPr>
              <w:spacing w:line="240" w:lineRule="atLeast"/>
              <w:jc w:val="both"/>
            </w:pPr>
            <w:r>
              <w:t>Интенсивность землетрясения</w:t>
            </w:r>
          </w:p>
        </w:tc>
      </w:tr>
      <w:tr w:rsidR="00CD43D4" w:rsidTr="00CD43D4">
        <w:tc>
          <w:tcPr>
            <w:tcW w:w="2518" w:type="dxa"/>
          </w:tcPr>
          <w:p w:rsidR="00CD43D4" w:rsidRDefault="00CD43D4" w:rsidP="00CD43D4">
            <w:pPr>
              <w:spacing w:line="240" w:lineRule="atLeast"/>
              <w:jc w:val="both"/>
            </w:pPr>
            <w:r>
              <w:t xml:space="preserve">Взрыв </w:t>
            </w:r>
          </w:p>
          <w:p w:rsidR="00CD43D4" w:rsidRDefault="00CD43D4" w:rsidP="00CD43D4">
            <w:pPr>
              <w:spacing w:line="240" w:lineRule="atLeast"/>
              <w:jc w:val="both"/>
            </w:pPr>
          </w:p>
        </w:tc>
        <w:tc>
          <w:tcPr>
            <w:tcW w:w="4536" w:type="dxa"/>
          </w:tcPr>
          <w:p w:rsidR="00CD43D4" w:rsidRDefault="00CD43D4" w:rsidP="00CD43D4">
            <w:pPr>
              <w:spacing w:line="240" w:lineRule="atLeast"/>
              <w:jc w:val="both"/>
            </w:pPr>
            <w:r>
              <w:t xml:space="preserve">Воздушная ударная волна </w:t>
            </w:r>
          </w:p>
          <w:p w:rsidR="00CD43D4" w:rsidRDefault="00CD43D4" w:rsidP="00CD43D4">
            <w:pPr>
              <w:spacing w:line="240" w:lineRule="atLeast"/>
              <w:jc w:val="both"/>
            </w:pPr>
          </w:p>
        </w:tc>
        <w:tc>
          <w:tcPr>
            <w:tcW w:w="3616" w:type="dxa"/>
          </w:tcPr>
          <w:p w:rsidR="00CD43D4" w:rsidRDefault="00CD43D4" w:rsidP="00CD43D4">
            <w:pPr>
              <w:spacing w:line="240" w:lineRule="atLeast"/>
              <w:jc w:val="both"/>
            </w:pPr>
            <w:r>
              <w:t xml:space="preserve">Избыточное давление во фронте воздушной ударной волны </w:t>
            </w:r>
          </w:p>
          <w:p w:rsidR="00CD43D4" w:rsidRDefault="00CD43D4" w:rsidP="00CD43D4">
            <w:pPr>
              <w:spacing w:line="240" w:lineRule="atLeast"/>
              <w:jc w:val="both"/>
            </w:pPr>
          </w:p>
        </w:tc>
      </w:tr>
      <w:tr w:rsidR="00CD43D4" w:rsidTr="00CD43D4">
        <w:tc>
          <w:tcPr>
            <w:tcW w:w="2518" w:type="dxa"/>
          </w:tcPr>
          <w:p w:rsidR="00CD43D4" w:rsidRDefault="00CD43D4" w:rsidP="00CD43D4">
            <w:pPr>
              <w:spacing w:line="240" w:lineRule="atLeast"/>
              <w:jc w:val="both"/>
            </w:pPr>
            <w:r>
              <w:lastRenderedPageBreak/>
              <w:t xml:space="preserve">Пожар </w:t>
            </w:r>
          </w:p>
        </w:tc>
        <w:tc>
          <w:tcPr>
            <w:tcW w:w="4536" w:type="dxa"/>
          </w:tcPr>
          <w:p w:rsidR="00CD43D4" w:rsidRDefault="00CD43D4" w:rsidP="00CD43D4">
            <w:pPr>
              <w:spacing w:line="240" w:lineRule="atLeast"/>
              <w:jc w:val="both"/>
            </w:pPr>
            <w:r>
              <w:t xml:space="preserve">Тепловое излучение </w:t>
            </w:r>
          </w:p>
        </w:tc>
        <w:tc>
          <w:tcPr>
            <w:tcW w:w="3616" w:type="dxa"/>
          </w:tcPr>
          <w:p w:rsidR="00CD43D4" w:rsidRDefault="00CD43D4" w:rsidP="00CD43D4">
            <w:pPr>
              <w:spacing w:line="240" w:lineRule="atLeast"/>
              <w:jc w:val="both"/>
            </w:pPr>
            <w:r>
              <w:t xml:space="preserve">Плотность теплового потока </w:t>
            </w:r>
          </w:p>
        </w:tc>
      </w:tr>
      <w:tr w:rsidR="00CD43D4" w:rsidTr="00CD43D4">
        <w:tc>
          <w:tcPr>
            <w:tcW w:w="2518" w:type="dxa"/>
          </w:tcPr>
          <w:p w:rsidR="00CD43D4" w:rsidRDefault="00CD43D4" w:rsidP="00CD43D4">
            <w:pPr>
              <w:spacing w:line="240" w:lineRule="atLeast"/>
              <w:jc w:val="both"/>
            </w:pPr>
            <w:r>
              <w:t xml:space="preserve">Разрушение плотины </w:t>
            </w:r>
          </w:p>
        </w:tc>
        <w:tc>
          <w:tcPr>
            <w:tcW w:w="4536" w:type="dxa"/>
          </w:tcPr>
          <w:p w:rsidR="00CD43D4" w:rsidRDefault="00CD43D4" w:rsidP="00CD43D4">
            <w:pPr>
              <w:spacing w:line="240" w:lineRule="atLeast"/>
              <w:jc w:val="both"/>
            </w:pPr>
            <w:r>
              <w:t xml:space="preserve">Волна прорыва </w:t>
            </w:r>
          </w:p>
        </w:tc>
        <w:tc>
          <w:tcPr>
            <w:tcW w:w="3616" w:type="dxa"/>
          </w:tcPr>
          <w:p w:rsidR="00CD43D4" w:rsidRDefault="00CD43D4" w:rsidP="00CD43D4">
            <w:pPr>
              <w:spacing w:line="240" w:lineRule="atLeast"/>
              <w:jc w:val="both"/>
            </w:pPr>
            <w:r>
              <w:t xml:space="preserve">Высота волны, максимальная ее скорость; площадь и длительность затопления </w:t>
            </w:r>
          </w:p>
        </w:tc>
      </w:tr>
      <w:tr w:rsidR="00CD43D4" w:rsidTr="00CD43D4">
        <w:tc>
          <w:tcPr>
            <w:tcW w:w="2518" w:type="dxa"/>
          </w:tcPr>
          <w:p w:rsidR="00CD43D4" w:rsidRDefault="00CD43D4" w:rsidP="00CD43D4">
            <w:pPr>
              <w:spacing w:line="240" w:lineRule="atLeast"/>
              <w:jc w:val="both"/>
            </w:pPr>
            <w:r>
              <w:t xml:space="preserve">Радиационная авария </w:t>
            </w:r>
          </w:p>
        </w:tc>
        <w:tc>
          <w:tcPr>
            <w:tcW w:w="4536" w:type="dxa"/>
          </w:tcPr>
          <w:p w:rsidR="00CD43D4" w:rsidRDefault="00CD43D4" w:rsidP="00CD43D4">
            <w:pPr>
              <w:spacing w:line="240" w:lineRule="atLeast"/>
              <w:jc w:val="both"/>
            </w:pPr>
            <w:r>
              <w:t xml:space="preserve">Радиоактивное загрязнение </w:t>
            </w:r>
          </w:p>
        </w:tc>
        <w:tc>
          <w:tcPr>
            <w:tcW w:w="3616" w:type="dxa"/>
          </w:tcPr>
          <w:p w:rsidR="00CD43D4" w:rsidRDefault="00CD43D4" w:rsidP="00CD43D4">
            <w:pPr>
              <w:spacing w:line="240" w:lineRule="atLeast"/>
              <w:jc w:val="both"/>
            </w:pPr>
            <w:r>
              <w:t xml:space="preserve">Доза облучения </w:t>
            </w:r>
          </w:p>
        </w:tc>
      </w:tr>
      <w:tr w:rsidR="00CD43D4" w:rsidTr="00CD43D4">
        <w:tc>
          <w:tcPr>
            <w:tcW w:w="2518" w:type="dxa"/>
          </w:tcPr>
          <w:p w:rsidR="00CD43D4" w:rsidRDefault="00CD43D4" w:rsidP="00CD43D4">
            <w:pPr>
              <w:spacing w:line="240" w:lineRule="atLeast"/>
              <w:jc w:val="both"/>
            </w:pPr>
            <w:r>
              <w:t xml:space="preserve">Химическая авария </w:t>
            </w:r>
          </w:p>
        </w:tc>
        <w:tc>
          <w:tcPr>
            <w:tcW w:w="4536" w:type="dxa"/>
          </w:tcPr>
          <w:p w:rsidR="00CD43D4" w:rsidRDefault="00CD43D4" w:rsidP="00CD43D4">
            <w:pPr>
              <w:spacing w:line="240" w:lineRule="atLeast"/>
              <w:jc w:val="both"/>
            </w:pPr>
            <w:r>
              <w:t xml:space="preserve">Токсичные нагрузки </w:t>
            </w:r>
          </w:p>
        </w:tc>
        <w:tc>
          <w:tcPr>
            <w:tcW w:w="3616" w:type="dxa"/>
          </w:tcPr>
          <w:p w:rsidR="00CD43D4" w:rsidRDefault="00CD43D4" w:rsidP="00CD43D4">
            <w:pPr>
              <w:spacing w:line="240" w:lineRule="atLeast"/>
              <w:jc w:val="both"/>
            </w:pPr>
            <w:r>
              <w:t xml:space="preserve">Предельно допустимая концентрация, </w:t>
            </w:r>
            <w:proofErr w:type="spellStart"/>
            <w:r>
              <w:t>токсодоза</w:t>
            </w:r>
            <w:proofErr w:type="spellEnd"/>
            <w:r>
              <w:t xml:space="preserve"> </w:t>
            </w:r>
          </w:p>
        </w:tc>
      </w:tr>
    </w:tbl>
    <w:p w:rsidR="00CD43D4" w:rsidRDefault="00CD43D4" w:rsidP="00CD43D4">
      <w:pPr>
        <w:spacing w:after="0" w:line="240" w:lineRule="atLeast"/>
        <w:ind w:firstLine="567"/>
        <w:jc w:val="both"/>
      </w:pPr>
    </w:p>
    <w:p w:rsidR="0041360D" w:rsidRDefault="0041360D" w:rsidP="00CD43D4">
      <w:pPr>
        <w:spacing w:after="0" w:line="240" w:lineRule="atLeast"/>
        <w:ind w:firstLine="567"/>
        <w:jc w:val="both"/>
      </w:pPr>
      <w:r>
        <w:t>Для оценки, какой бы то ни было обстановки, сложившейся или грозящей произойти в результате чрезвычайной ситуации, необходимо иметь постоянную (заблаговременную</w:t>
      </w:r>
      <w:proofErr w:type="gramStart"/>
      <w:r>
        <w:t>)и</w:t>
      </w:r>
      <w:proofErr w:type="gramEnd"/>
      <w:r>
        <w:t xml:space="preserve"> переменную </w:t>
      </w:r>
      <w:proofErr w:type="spellStart"/>
      <w:r>
        <w:t>исходнуюинформацию</w:t>
      </w:r>
      <w:proofErr w:type="spellEnd"/>
      <w:r>
        <w:t xml:space="preserve"> об источнике воздействия (поражения) на объект.</w:t>
      </w:r>
    </w:p>
    <w:p w:rsidR="0041360D" w:rsidRPr="00CD43D4" w:rsidRDefault="0041360D" w:rsidP="00CD43D4">
      <w:pPr>
        <w:spacing w:after="0" w:line="240" w:lineRule="atLeast"/>
        <w:ind w:firstLine="567"/>
        <w:jc w:val="both"/>
        <w:rPr>
          <w:u w:val="single"/>
        </w:rPr>
      </w:pPr>
      <w:r w:rsidRPr="00CD43D4">
        <w:rPr>
          <w:u w:val="single"/>
        </w:rPr>
        <w:t>Состав постоянной составляющей:</w:t>
      </w:r>
    </w:p>
    <w:p w:rsidR="0041360D" w:rsidRDefault="0041360D" w:rsidP="00CD43D4">
      <w:pPr>
        <w:spacing w:after="0" w:line="240" w:lineRule="atLeast"/>
        <w:ind w:firstLine="567"/>
        <w:jc w:val="both"/>
      </w:pPr>
      <w:r>
        <w:t>а) полная характеристика потенциально-опасного объекта (территории), включая описания и возможные сценарии развития аварий на объектах и территориях.</w:t>
      </w:r>
    </w:p>
    <w:p w:rsidR="0041360D" w:rsidRDefault="0041360D" w:rsidP="00CD43D4">
      <w:pPr>
        <w:spacing w:after="0" w:line="240" w:lineRule="atLeast"/>
        <w:ind w:firstLine="567"/>
        <w:jc w:val="both"/>
      </w:pPr>
      <w:r>
        <w:t>б) возможную обстановку последствий аварий, в зависимости от их масштабов и вариантов зоны поражения, распространения продуктов аварий. Зоны техногенного риска при авариях.</w:t>
      </w:r>
    </w:p>
    <w:p w:rsidR="0041360D" w:rsidRDefault="0041360D" w:rsidP="00CD43D4">
      <w:pPr>
        <w:spacing w:after="0" w:line="240" w:lineRule="atLeast"/>
        <w:ind w:firstLine="567"/>
        <w:jc w:val="both"/>
      </w:pPr>
      <w:r>
        <w:t>в) набор типовых метеорологических ситуаций с приведением наиболее характерных данных вертикальной устойчивости воздуха.</w:t>
      </w:r>
    </w:p>
    <w:p w:rsidR="0041360D" w:rsidRPr="00CD43D4" w:rsidRDefault="0041360D" w:rsidP="00CD43D4">
      <w:pPr>
        <w:spacing w:after="0" w:line="240" w:lineRule="atLeast"/>
        <w:ind w:firstLine="567"/>
        <w:jc w:val="both"/>
        <w:rPr>
          <w:u w:val="single"/>
        </w:rPr>
      </w:pPr>
      <w:r w:rsidRPr="00CD43D4">
        <w:rPr>
          <w:u w:val="single"/>
        </w:rPr>
        <w:t>Переменная информация начинает поступать с момента возникновения и развития аварии (бедствия) и должна содержать:</w:t>
      </w:r>
    </w:p>
    <w:p w:rsidR="0041360D" w:rsidRDefault="0041360D" w:rsidP="00CD43D4">
      <w:pPr>
        <w:spacing w:after="0" w:line="240" w:lineRule="atLeast"/>
        <w:ind w:firstLine="567"/>
        <w:jc w:val="both"/>
      </w:pPr>
      <w:r>
        <w:t>а) наименование, местоположение, характер объекта аварии (бедствия), его фактическое состояние и т.п.</w:t>
      </w:r>
    </w:p>
    <w:p w:rsidR="0041360D" w:rsidRDefault="0041360D" w:rsidP="00CD43D4">
      <w:pPr>
        <w:spacing w:after="0" w:line="240" w:lineRule="atLeast"/>
        <w:ind w:firstLine="567"/>
        <w:jc w:val="both"/>
      </w:pPr>
      <w:r>
        <w:t>б) данные о характере, масштабах, причине аварии, количестве аварийных (повреждённых) структурных элементов объекта.</w:t>
      </w:r>
    </w:p>
    <w:p w:rsidR="0041360D" w:rsidRDefault="0041360D" w:rsidP="00CD43D4">
      <w:pPr>
        <w:spacing w:after="0" w:line="240" w:lineRule="atLeast"/>
        <w:ind w:firstLine="567"/>
        <w:jc w:val="both"/>
      </w:pPr>
      <w:r>
        <w:t>в) метеоусловия в очаге (зоне) поражения.</w:t>
      </w:r>
    </w:p>
    <w:p w:rsidR="0041360D" w:rsidRDefault="0041360D" w:rsidP="00CD43D4">
      <w:pPr>
        <w:spacing w:after="0" w:line="240" w:lineRule="atLeast"/>
        <w:ind w:firstLine="567"/>
        <w:jc w:val="both"/>
      </w:pPr>
      <w:r>
        <w:t>г) другие данные, принимаемые во внимание при прогнозировании и оценки обстановки ЧС.</w:t>
      </w:r>
    </w:p>
    <w:p w:rsidR="0041360D" w:rsidRDefault="0041360D" w:rsidP="00CD43D4">
      <w:pPr>
        <w:spacing w:after="0" w:line="240" w:lineRule="atLeast"/>
        <w:ind w:firstLine="567"/>
        <w:jc w:val="both"/>
      </w:pPr>
      <w:r>
        <w:t xml:space="preserve">Из многочисленных очагов массового поражения, возникающих в результате разных стихийных бедствий, наиболее значительными по масштабам последствий являются очаги, образующиеся при землетрясениях и наводнениях, а также при авариях на АЭС и других объектах ядерной энергетики, на предприятиях, имеющих </w:t>
      </w:r>
      <w:proofErr w:type="spellStart"/>
      <w:r>
        <w:t>аварийно</w:t>
      </w:r>
      <w:proofErr w:type="spellEnd"/>
      <w:r>
        <w:t xml:space="preserve"> химически опасные вещества (АХОВ), и производствах </w:t>
      </w:r>
      <w:proofErr w:type="gramStart"/>
      <w:r>
        <w:t>со</w:t>
      </w:r>
      <w:proofErr w:type="gramEnd"/>
      <w:r>
        <w:t xml:space="preserve"> взрывоопасной и пожароопасной технологией.</w:t>
      </w:r>
    </w:p>
    <w:p w:rsidR="0041360D" w:rsidRDefault="0041360D" w:rsidP="00CD43D4">
      <w:pPr>
        <w:spacing w:after="0" w:line="240" w:lineRule="atLeast"/>
        <w:ind w:firstLine="567"/>
        <w:jc w:val="both"/>
      </w:pPr>
      <w:r>
        <w:t>Заблаговременное прогнозирование чрезвычайных ситуаций на опасных территориях и опасных производствах, позволит заранее спланировать мероприятия по защите территорий, опасных объектов, производственного персонала и населения, проживающего на опасных территориях и вблизи опасных промышленных объектов.</w:t>
      </w:r>
    </w:p>
    <w:p w:rsidR="0041360D" w:rsidRDefault="0041360D" w:rsidP="00CD43D4">
      <w:pPr>
        <w:spacing w:after="0" w:line="240" w:lineRule="atLeast"/>
        <w:ind w:firstLine="567"/>
        <w:jc w:val="both"/>
      </w:pPr>
      <w:r w:rsidRPr="00CD43D4">
        <w:rPr>
          <w:b/>
        </w:rPr>
        <w:t>Радиационная обстановка (РО)</w:t>
      </w:r>
      <w:r>
        <w:t xml:space="preserve"> — ситуация, сложившаяся в результате радиоактивного заражения местности, оказывающая влияние на деятельность объекта экономики, сил ГОЧС и населения.</w:t>
      </w:r>
    </w:p>
    <w:p w:rsidR="0041360D" w:rsidRDefault="0041360D" w:rsidP="00CD43D4">
      <w:pPr>
        <w:spacing w:after="0" w:line="240" w:lineRule="atLeast"/>
        <w:ind w:firstLine="567"/>
        <w:jc w:val="both"/>
      </w:pPr>
      <w:r>
        <w:t>Оценку радиационной обстановки на объектах народного хозяйства проводят для определения масштаба и характера радиационного поражения людей, принятия на основе анализа и выводов решения на проведение АСДНР в зоне радиоактивного заражения.</w:t>
      </w:r>
    </w:p>
    <w:p w:rsidR="0041360D" w:rsidRDefault="0041360D" w:rsidP="00CD43D4">
      <w:pPr>
        <w:spacing w:after="0" w:line="240" w:lineRule="atLeast"/>
        <w:ind w:firstLine="567"/>
        <w:jc w:val="both"/>
      </w:pPr>
      <w:r>
        <w:t>РО характеризуется масштабом (размерами зон - их длина и ширина) и степенью радиоактивного заражения местности (уровнями радиации), являющимися основными показателями опасности радиоактивного заражения для людей.</w:t>
      </w:r>
    </w:p>
    <w:p w:rsidR="0041360D" w:rsidRDefault="0041360D" w:rsidP="00CD43D4">
      <w:pPr>
        <w:spacing w:after="0" w:line="240" w:lineRule="atLeast"/>
        <w:ind w:firstLine="567"/>
        <w:jc w:val="both"/>
      </w:pPr>
      <w:r w:rsidRPr="00CD43D4">
        <w:rPr>
          <w:u w:val="single"/>
        </w:rPr>
        <w:t>Целью оценки РО</w:t>
      </w:r>
      <w:r>
        <w:t xml:space="preserve"> является определение возможного влияния РО на работоспособность рабочих, служащих и личного состава НФ ГОЧС, населения, позволяющие своевременно принять меры защиты людей и обосновать решения по организации производственной деятельности объекта экономики и проведению АСДНР в условиях радиоактивного заражения местности.</w:t>
      </w:r>
    </w:p>
    <w:p w:rsidR="0041360D" w:rsidRPr="00CD43D4" w:rsidRDefault="0041360D" w:rsidP="00CD43D4">
      <w:pPr>
        <w:spacing w:after="0" w:line="240" w:lineRule="atLeast"/>
        <w:ind w:firstLine="567"/>
        <w:jc w:val="both"/>
        <w:rPr>
          <w:u w:val="single"/>
        </w:rPr>
      </w:pPr>
      <w:r w:rsidRPr="00CD43D4">
        <w:rPr>
          <w:u w:val="single"/>
        </w:rPr>
        <w:t>Оценка РО включает:</w:t>
      </w:r>
    </w:p>
    <w:p w:rsidR="0041360D" w:rsidRDefault="0041360D" w:rsidP="00CD43D4">
      <w:pPr>
        <w:pStyle w:val="a6"/>
        <w:numPr>
          <w:ilvl w:val="0"/>
          <w:numId w:val="1"/>
        </w:numPr>
        <w:spacing w:after="0" w:line="240" w:lineRule="atLeast"/>
        <w:ind w:left="0" w:firstLine="284"/>
        <w:jc w:val="both"/>
      </w:pPr>
      <w:r>
        <w:t>определение масштабов и степени радиоактивного заражения местности;</w:t>
      </w:r>
    </w:p>
    <w:p w:rsidR="0041360D" w:rsidRDefault="0041360D" w:rsidP="00CD43D4">
      <w:pPr>
        <w:pStyle w:val="a6"/>
        <w:numPr>
          <w:ilvl w:val="0"/>
          <w:numId w:val="1"/>
        </w:numPr>
        <w:spacing w:after="0" w:line="240" w:lineRule="atLeast"/>
        <w:ind w:left="0" w:firstLine="284"/>
        <w:jc w:val="both"/>
      </w:pPr>
      <w:r>
        <w:t>анализ их влияния на деятельность объекта экономики, сил ГОЧС и населения;</w:t>
      </w:r>
    </w:p>
    <w:p w:rsidR="0041360D" w:rsidRDefault="0041360D" w:rsidP="00CD43D4">
      <w:pPr>
        <w:pStyle w:val="a6"/>
        <w:numPr>
          <w:ilvl w:val="0"/>
          <w:numId w:val="1"/>
        </w:numPr>
        <w:spacing w:after="0" w:line="240" w:lineRule="atLeast"/>
        <w:ind w:left="0" w:firstLine="284"/>
        <w:jc w:val="both"/>
      </w:pPr>
      <w:r>
        <w:t>выбор наиболее целесообразных вариантов действий, при которых исключается радиационное поражение людей.</w:t>
      </w:r>
    </w:p>
    <w:p w:rsidR="0041360D" w:rsidRDefault="0041360D" w:rsidP="00CD43D4">
      <w:pPr>
        <w:spacing w:after="0" w:line="240" w:lineRule="atLeast"/>
        <w:ind w:firstLine="567"/>
        <w:jc w:val="both"/>
      </w:pPr>
      <w:r>
        <w:t>Радиационная обстановка может быть выявлена и оценена методом прогнозирования или по данным разведки. Выявление РО осуществляется: постами радиационного наблюдения и разведгруппами, звеньями разведки НФ ГОЧС объекта. Они устанавливают время начала радиоактивного заражения, измеряют уровни радиации на местности и определяют границы зон радиоактивного заражения.</w:t>
      </w:r>
    </w:p>
    <w:p w:rsidR="0041360D" w:rsidRDefault="0041360D" w:rsidP="00CD43D4">
      <w:pPr>
        <w:spacing w:after="0" w:line="240" w:lineRule="atLeast"/>
        <w:ind w:firstLine="567"/>
        <w:jc w:val="both"/>
      </w:pPr>
      <w:r>
        <w:t xml:space="preserve">РО, </w:t>
      </w:r>
      <w:proofErr w:type="gramStart"/>
      <w:r>
        <w:t>которая</w:t>
      </w:r>
      <w:proofErr w:type="gramEnd"/>
      <w:r>
        <w:t xml:space="preserve"> выявлена и оценена методом прогнозирования, называется предполагаемой или прогнозируемой обстановкой. Оценка РО методом прогнозирования производится в управлениях, отделах </w:t>
      </w:r>
      <w:r>
        <w:lastRenderedPageBreak/>
        <w:t>(штабах) по делам ГОЧС города, области, края и т. п. Исходными данными для прогнозирования РО являются: мощность выброса, координаты АЭС и время аварии, направление и скорость среднего ветра. Оценка и выявление РО по прогнозу сводится к определению длины и ширины зон радиоактивного заражения и к нанесению их на карту. При этом также рассчитываются время выпадения осадков, ожидаемые уровни радиации на объектах и в тех или иных населенных пунктах. Выявление и оценка РО методом прогнозирования дает только приближенные характеристики о РО. Однако</w:t>
      </w:r>
      <w:proofErr w:type="gramStart"/>
      <w:r>
        <w:t>,</w:t>
      </w:r>
      <w:proofErr w:type="gramEnd"/>
      <w:r>
        <w:t xml:space="preserve"> этот метод обладает преимуществом - быстротой получения данных о возможном радиоактивного заражения. Он позволяет заблаговременно, до выпадения радиоактивных веществ на местности, принять меры по защите людей, установить и уточнить задачи радиационной разведки, проводимой на местности. Обстановка, выявляемая по данным разведки, называется фактической РО.</w:t>
      </w:r>
    </w:p>
    <w:p w:rsidR="0041360D" w:rsidRDefault="0041360D" w:rsidP="00CD43D4">
      <w:pPr>
        <w:spacing w:after="0" w:line="240" w:lineRule="atLeast"/>
        <w:ind w:firstLine="567"/>
        <w:jc w:val="both"/>
      </w:pPr>
      <w:r>
        <w:t>Оценка радиационной обстановки при радиоактивном заражении местности является обязательным элементом, обеспечивающим обоснованные решения по защите людей. Фактическая радиационная обстановка выявляется по данным разведки на основании измерений уровней радиации после выпадения радиоактивных веществ. Радиационная разведка ведется постами радиационного и химического наблюдения, группами и звеньями радиационной и химической разведки. Оценка радиационной обстановки включает решение задач по различным вариантам действий персонала предприятий, населения, формирований, выбор оптимального варианта действий, при котором исключаются радиационные потери людей в условиях радиоактивного заражения.</w:t>
      </w:r>
    </w:p>
    <w:p w:rsidR="0041360D" w:rsidRDefault="0041360D" w:rsidP="00CD43D4">
      <w:pPr>
        <w:spacing w:after="0" w:line="240" w:lineRule="atLeast"/>
        <w:ind w:firstLine="567"/>
        <w:jc w:val="both"/>
      </w:pPr>
      <w:r>
        <w:t>Степень опасности и возможные последствия радиоактивного заражения определяются путем расчета ожидаемых доз облучения людей и сопоставления их с допустимыми нормами. Опасность поражения людей ионизирующими излучениями находится в зависимости от уровней радиации и степени защищенности людей.</w:t>
      </w:r>
    </w:p>
    <w:p w:rsidR="0041360D" w:rsidRDefault="0041360D" w:rsidP="00CD43D4">
      <w:pPr>
        <w:spacing w:after="0" w:line="240" w:lineRule="atLeast"/>
        <w:ind w:firstLine="567"/>
        <w:jc w:val="both"/>
      </w:pPr>
      <w:r>
        <w:t xml:space="preserve">Задачи по оценке радиационной обстановки могут решаться аналитическим путем, графическим, но наиболее эффективным способом является решение задач с помощью персонального компьютера по заранее разработанным программам. </w:t>
      </w:r>
    </w:p>
    <w:p w:rsidR="0041360D" w:rsidRDefault="0041360D" w:rsidP="00CD43D4">
      <w:pPr>
        <w:spacing w:after="0" w:line="240" w:lineRule="atLeast"/>
        <w:ind w:firstLine="567"/>
        <w:jc w:val="both"/>
      </w:pPr>
      <w:r w:rsidRPr="00CD43D4">
        <w:rPr>
          <w:b/>
        </w:rPr>
        <w:t>Оценка химической обстановки</w:t>
      </w:r>
      <w:r>
        <w:t xml:space="preserve"> включает решение задач по определению масштабов и характера заражения отравляющими веществами (ОВ), АХОВ их влияния на жизнедеятельность персонала предприятий, населения, формирований.</w:t>
      </w:r>
    </w:p>
    <w:p w:rsidR="0041360D" w:rsidRDefault="0041360D" w:rsidP="00CD43D4">
      <w:pPr>
        <w:spacing w:after="0" w:line="240" w:lineRule="atLeast"/>
        <w:ind w:firstLine="567"/>
        <w:jc w:val="both"/>
      </w:pPr>
      <w:r>
        <w:t>Основными входными данными при этом являются тип и количество ОВ или АХОВ, время применения ОВ (разлива АХОВ), метеоусловия (скорость и направление ветра, температура воздуха и подстилающей поверхности, степень вертикальной устойчивости атмосферы - конвекция, изотермия, инверсия). Тип ОВ определяется разведкой, метеорологические данные поступают от постов радиационного и химического наблюдения, степень устойчивости - по данным прогноза погоды и по времени суток.</w:t>
      </w:r>
    </w:p>
    <w:p w:rsidR="0041360D" w:rsidRDefault="0041360D" w:rsidP="00CD43D4">
      <w:pPr>
        <w:spacing w:after="0" w:line="240" w:lineRule="atLeast"/>
        <w:ind w:firstLine="567"/>
        <w:jc w:val="both"/>
      </w:pPr>
      <w:r>
        <w:t>При решении задач по прогнозированию зон заражения АХОВ при аварии на химически опасном объекте и транспорте определяются следующие параметры зоны химического заражения:</w:t>
      </w:r>
    </w:p>
    <w:p w:rsidR="0041360D" w:rsidRDefault="0041360D" w:rsidP="00CD43D4">
      <w:pPr>
        <w:spacing w:after="0" w:line="240" w:lineRule="atLeast"/>
        <w:ind w:firstLine="567"/>
        <w:jc w:val="both"/>
      </w:pPr>
      <w:r>
        <w:t>- глубина зоны возможного заражения;</w:t>
      </w:r>
    </w:p>
    <w:p w:rsidR="0041360D" w:rsidRDefault="0041360D" w:rsidP="00CD43D4">
      <w:pPr>
        <w:spacing w:after="0" w:line="240" w:lineRule="atLeast"/>
        <w:ind w:firstLine="567"/>
        <w:jc w:val="both"/>
      </w:pPr>
      <w:r>
        <w:t>- форма зоны возможного заражения (территория, в пределах которой может перемещаться облако АХОВ) - окружность, полуокружность или сектор;</w:t>
      </w:r>
    </w:p>
    <w:p w:rsidR="0041360D" w:rsidRDefault="0041360D" w:rsidP="00CD43D4">
      <w:pPr>
        <w:spacing w:after="0" w:line="240" w:lineRule="atLeast"/>
        <w:ind w:firstLine="567"/>
        <w:jc w:val="both"/>
      </w:pPr>
      <w:r>
        <w:t>- угловой размер зоны - биссектриса сектора ориентируется от источника заражения по направлению ветра;</w:t>
      </w:r>
    </w:p>
    <w:p w:rsidR="0041360D" w:rsidRDefault="0041360D" w:rsidP="00CD43D4">
      <w:pPr>
        <w:spacing w:after="0" w:line="240" w:lineRule="atLeast"/>
        <w:ind w:firstLine="567"/>
        <w:jc w:val="both"/>
      </w:pPr>
      <w:r>
        <w:t>- площадь зоны заражения;</w:t>
      </w:r>
    </w:p>
    <w:p w:rsidR="0041360D" w:rsidRDefault="0041360D" w:rsidP="00CD43D4">
      <w:pPr>
        <w:spacing w:after="0" w:line="240" w:lineRule="atLeast"/>
        <w:ind w:firstLine="567"/>
        <w:jc w:val="both"/>
      </w:pPr>
      <w:r>
        <w:t>- время подхода зараженного облака к населенному пункту (объекту) с момента аварии;</w:t>
      </w:r>
    </w:p>
    <w:p w:rsidR="0041360D" w:rsidRDefault="0041360D" w:rsidP="00CD43D4">
      <w:pPr>
        <w:spacing w:after="0" w:line="240" w:lineRule="atLeast"/>
        <w:ind w:firstLine="567"/>
        <w:jc w:val="both"/>
      </w:pPr>
      <w:r>
        <w:t>время (продолжительность) действия источника заражения с момента аварии (время испарения АХОВ).</w:t>
      </w:r>
    </w:p>
    <w:p w:rsidR="0041360D" w:rsidRDefault="0041360D" w:rsidP="00CD43D4">
      <w:pPr>
        <w:spacing w:after="0" w:line="240" w:lineRule="atLeast"/>
        <w:ind w:firstLine="567"/>
        <w:jc w:val="both"/>
      </w:pPr>
      <w:r>
        <w:t>В комплекс задач по оценке химической обстановки входит определение возможных потерь людей в зоне заражения АХОВ, (из них легкой степени, средней и тяжелой степени с выходом из строя на 2-3 недели и нуждающихся в госпитализации, со смертельным исходом.), мероприятия по защите, спасению и оказанию первой помощи.</w:t>
      </w:r>
    </w:p>
    <w:p w:rsidR="0041360D" w:rsidRDefault="0041360D" w:rsidP="00CD43D4">
      <w:pPr>
        <w:spacing w:after="0" w:line="240" w:lineRule="atLeast"/>
        <w:ind w:firstLine="567"/>
        <w:jc w:val="both"/>
      </w:pPr>
      <w:r w:rsidRPr="00CD43D4">
        <w:rPr>
          <w:b/>
        </w:rPr>
        <w:t>При землетрясении</w:t>
      </w:r>
      <w:r>
        <w:t xml:space="preserve"> прогнозируемые характер и степень ожидаемых разрушений на объекте могут быть определены для различных дискретных значений интенсивности в интервале от величин, вызывающих слабые разрушения подавляющего большинства зданий и сооружений, до величин, вызывающих полные их разрушения.</w:t>
      </w:r>
    </w:p>
    <w:p w:rsidR="0041360D" w:rsidRDefault="0041360D" w:rsidP="00CD43D4">
      <w:pPr>
        <w:spacing w:after="0" w:line="240" w:lineRule="atLeast"/>
        <w:ind w:firstLine="567"/>
        <w:jc w:val="both"/>
      </w:pPr>
      <w:r w:rsidRPr="00CD43D4">
        <w:rPr>
          <w:b/>
        </w:rPr>
        <w:t>Масштабы наводнений</w:t>
      </w:r>
      <w:r>
        <w:t xml:space="preserve"> зависят от высоты и продолжительности стояния опасных уровней воды, площади затопления, времени затопления и др., что должно учитываться при прогнозировании характера и степени разрушений на объекте.</w:t>
      </w:r>
    </w:p>
    <w:p w:rsidR="0041360D" w:rsidRDefault="0041360D" w:rsidP="00CD43D4">
      <w:pPr>
        <w:spacing w:after="0" w:line="240" w:lineRule="atLeast"/>
        <w:ind w:firstLine="567"/>
        <w:jc w:val="both"/>
      </w:pPr>
      <w:r>
        <w:t xml:space="preserve">Для оценки возможной обстановки на </w:t>
      </w:r>
      <w:proofErr w:type="spellStart"/>
      <w:r>
        <w:t>пожаровзрывоопасных</w:t>
      </w:r>
      <w:proofErr w:type="spellEnd"/>
      <w:r>
        <w:t xml:space="preserve"> объектах необходимо определить параметры возможного взрыва, то есть давление во фронте воздушной ударной волны и степень ее воздействия на здания, сооружения и людей, находящихся открыто на местности. На основе полученных данных оценивается инженерная, медицинская и пожарная обстановка, которая может сложиться при возникновении данной чрезвычайной ситуации.</w:t>
      </w:r>
    </w:p>
    <w:p w:rsidR="0041360D" w:rsidRDefault="0041360D" w:rsidP="00CD43D4">
      <w:pPr>
        <w:spacing w:after="0" w:line="240" w:lineRule="atLeast"/>
        <w:ind w:firstLine="567"/>
        <w:jc w:val="both"/>
      </w:pPr>
      <w:r>
        <w:lastRenderedPageBreak/>
        <w:t>Решение задач по прогнозированию и оценке обстановки в чрезвычайных ситуациях осуществляется с помощью компьютерных программ или аналитическим путем, что обеспечивает оперативность принятия решений по защите, организации спасательных работ, ликвидации последствий стихийных бедствий, аварий, катастроф.</w:t>
      </w:r>
    </w:p>
    <w:p w:rsidR="0041360D" w:rsidRDefault="0041360D" w:rsidP="00CD43D4">
      <w:pPr>
        <w:spacing w:after="0" w:line="240" w:lineRule="atLeast"/>
        <w:ind w:firstLine="567"/>
        <w:jc w:val="both"/>
      </w:pPr>
      <w:r>
        <w:t xml:space="preserve">По результатам оценки обстановки вырабатываются данные, необходимые для обеспечения органов управления объекта необходимой информацией для принятия управленческих решений </w:t>
      </w:r>
      <w:proofErr w:type="gramStart"/>
      <w:r>
        <w:t>на</w:t>
      </w:r>
      <w:proofErr w:type="gramEnd"/>
      <w:r>
        <w:t>:</w:t>
      </w:r>
    </w:p>
    <w:p w:rsidR="0041360D" w:rsidRDefault="0041360D" w:rsidP="00CD43D4">
      <w:pPr>
        <w:spacing w:after="0" w:line="240" w:lineRule="atLeast"/>
        <w:ind w:firstLine="567"/>
        <w:jc w:val="both"/>
      </w:pPr>
      <w:r>
        <w:t>а) укрытие персонала и населения в защитных сооружениях;</w:t>
      </w:r>
    </w:p>
    <w:p w:rsidR="0041360D" w:rsidRDefault="0041360D" w:rsidP="00CD43D4">
      <w:pPr>
        <w:spacing w:after="0" w:line="240" w:lineRule="atLeast"/>
        <w:ind w:firstLine="567"/>
        <w:jc w:val="both"/>
      </w:pPr>
      <w:r>
        <w:t>б) принятие контрольных мер по ограничению доступа в зону поражения;</w:t>
      </w:r>
    </w:p>
    <w:p w:rsidR="0041360D" w:rsidRDefault="0041360D" w:rsidP="00CD43D4">
      <w:pPr>
        <w:spacing w:after="0" w:line="240" w:lineRule="atLeast"/>
        <w:ind w:firstLine="567"/>
        <w:jc w:val="both"/>
      </w:pPr>
      <w:r>
        <w:t>в) проведение профилактических мер;</w:t>
      </w:r>
    </w:p>
    <w:p w:rsidR="0041360D" w:rsidRDefault="0041360D" w:rsidP="00CD43D4">
      <w:pPr>
        <w:spacing w:after="0" w:line="240" w:lineRule="atLeast"/>
        <w:ind w:firstLine="567"/>
        <w:jc w:val="both"/>
      </w:pPr>
      <w:r>
        <w:t>г) эвакуацию и переселение людей</w:t>
      </w:r>
      <w:proofErr w:type="gramStart"/>
      <w:r>
        <w:t xml:space="preserve"> ;</w:t>
      </w:r>
      <w:proofErr w:type="gramEnd"/>
    </w:p>
    <w:p w:rsidR="0041360D" w:rsidRDefault="0041360D" w:rsidP="00CD43D4">
      <w:pPr>
        <w:spacing w:after="0" w:line="240" w:lineRule="atLeast"/>
        <w:ind w:firstLine="567"/>
        <w:jc w:val="both"/>
      </w:pPr>
      <w:r>
        <w:t>д) дегазацию, дезактивацию, дезинфекцию и т.д.</w:t>
      </w:r>
    </w:p>
    <w:p w:rsidR="0041360D" w:rsidRPr="008772A6" w:rsidRDefault="0041360D" w:rsidP="00CD43D4">
      <w:pPr>
        <w:spacing w:after="0" w:line="240" w:lineRule="atLeast"/>
        <w:ind w:firstLine="567"/>
        <w:jc w:val="both"/>
      </w:pPr>
      <w:r>
        <w:t>Эти решения оформляются в виде планов, приказов, распоряжений и т.д.</w:t>
      </w:r>
    </w:p>
    <w:p w:rsidR="00CD43D4" w:rsidRDefault="00CD43D4" w:rsidP="006D1F18">
      <w:pPr>
        <w:jc w:val="center"/>
        <w:rPr>
          <w:b/>
          <w:u w:val="single"/>
        </w:rPr>
      </w:pPr>
    </w:p>
    <w:p w:rsidR="006D1F18" w:rsidRDefault="006D1F18" w:rsidP="006D1F18">
      <w:pPr>
        <w:jc w:val="center"/>
        <w:rPr>
          <w:b/>
          <w:u w:val="single"/>
        </w:rPr>
      </w:pPr>
      <w:r>
        <w:rPr>
          <w:b/>
          <w:u w:val="single"/>
        </w:rPr>
        <w:t>Организации спасательных и других неотложных работ.</w:t>
      </w:r>
    </w:p>
    <w:p w:rsidR="00CD43D4" w:rsidRDefault="00CD43D4" w:rsidP="00CD43D4">
      <w:pPr>
        <w:ind w:firstLine="567"/>
        <w:jc w:val="both"/>
      </w:pPr>
      <w:proofErr w:type="gramStart"/>
      <w:r w:rsidRPr="00CD43D4">
        <w:rPr>
          <w:b/>
        </w:rPr>
        <w:t xml:space="preserve">Аварийно-спасательные и другие неотложные работы (АСДНР) </w:t>
      </w:r>
      <w:r>
        <w:t>– это совокупность первоочередных работ в зоне чрезвычайной ситуации (зоне поражения), заключающихся в соответствии с Федеральным законом РФ № 68-ФЗ от 21.12.1994 «О защите населения и территории от чрезвычайных ситуаций природного и техногенного характера» в спасении и оказании помощи людям, локализации и подавлении очагов поражающих воздействий, предотвращении возникновения вторичных поражающих факторов, защите и спасении материальных и</w:t>
      </w:r>
      <w:proofErr w:type="gramEnd"/>
      <w:r>
        <w:t xml:space="preserve"> культурных ценностей, </w:t>
      </w:r>
      <w:proofErr w:type="gramStart"/>
      <w:r>
        <w:t>восстановлении</w:t>
      </w:r>
      <w:proofErr w:type="gramEnd"/>
      <w:r>
        <w:t xml:space="preserve"> минимально необходимого жизнеобеспечения. Федеральный закон РФ № 151-ФЗ от 22.08.1995 «Об аварийно-спасательных службах и статусе спасателя» определяет составные части этих работ: раздельно:</w:t>
      </w:r>
    </w:p>
    <w:p w:rsidR="00CD43D4" w:rsidRDefault="00CD43D4" w:rsidP="00CD43D4">
      <w:pPr>
        <w:ind w:firstLine="567"/>
        <w:jc w:val="both"/>
      </w:pPr>
      <w:r>
        <w:t xml:space="preserve"> </w:t>
      </w:r>
      <w:r w:rsidRPr="00CD43D4">
        <w:rPr>
          <w:b/>
        </w:rPr>
        <w:t xml:space="preserve">аварийно-спасательные работы (АСР) </w:t>
      </w:r>
      <w:r>
        <w:t xml:space="preserve">– действия по спасению людей, материальных и культурных ценностей, защите природной среды в зонах чрезвычайных ситуации, локализации чрезвычайных ситуаций и подавлению или доведению до минимально возможного уровня воздействия характерных для них опасных факторов; </w:t>
      </w:r>
    </w:p>
    <w:p w:rsidR="00CD43D4" w:rsidRDefault="00CD43D4" w:rsidP="00CD43D4">
      <w:pPr>
        <w:ind w:firstLine="567"/>
        <w:jc w:val="both"/>
      </w:pPr>
      <w:r w:rsidRPr="00CD43D4">
        <w:rPr>
          <w:b/>
        </w:rPr>
        <w:t>неотложные работы (НР)</w:t>
      </w:r>
      <w:r>
        <w:t xml:space="preserve"> – деятельность по всестороннему обеспечению АСР, оказанию пострадавшему населению помощи, созданию условий, минимально необходимых для сохранения жизни и здоровья людей, поддержания их работоспособности. </w:t>
      </w:r>
    </w:p>
    <w:p w:rsidR="00CD43D4" w:rsidRPr="00CD43D4" w:rsidRDefault="00CD43D4" w:rsidP="00CD43D4">
      <w:pPr>
        <w:ind w:firstLine="567"/>
        <w:jc w:val="both"/>
        <w:rPr>
          <w:b/>
          <w:u w:val="single"/>
        </w:rPr>
      </w:pPr>
      <w:r w:rsidRPr="00CD43D4">
        <w:rPr>
          <w:b/>
          <w:u w:val="single"/>
        </w:rPr>
        <w:t xml:space="preserve">Аварийно-спасательные работы в очагах поражения включают: </w:t>
      </w:r>
    </w:p>
    <w:p w:rsidR="00CD43D4" w:rsidRDefault="00CD43D4" w:rsidP="00CD43D4">
      <w:pPr>
        <w:pStyle w:val="a6"/>
        <w:numPr>
          <w:ilvl w:val="0"/>
          <w:numId w:val="2"/>
        </w:numPr>
        <w:tabs>
          <w:tab w:val="left" w:pos="709"/>
          <w:tab w:val="left" w:pos="851"/>
        </w:tabs>
        <w:ind w:left="0" w:firstLine="567"/>
        <w:jc w:val="both"/>
      </w:pPr>
      <w:r>
        <w:t xml:space="preserve">разведку маршрутов и участков работ; </w:t>
      </w:r>
    </w:p>
    <w:p w:rsidR="00CD43D4" w:rsidRDefault="00CD43D4" w:rsidP="00CD43D4">
      <w:pPr>
        <w:pStyle w:val="a6"/>
        <w:numPr>
          <w:ilvl w:val="0"/>
          <w:numId w:val="2"/>
        </w:numPr>
        <w:tabs>
          <w:tab w:val="left" w:pos="709"/>
          <w:tab w:val="left" w:pos="851"/>
        </w:tabs>
        <w:ind w:left="0" w:firstLine="567"/>
        <w:jc w:val="both"/>
      </w:pPr>
      <w:r>
        <w:t xml:space="preserve">локализацию и тушение пожаров на маршрутах движения и участках работ; </w:t>
      </w:r>
    </w:p>
    <w:p w:rsidR="00CD43D4" w:rsidRDefault="00CD43D4" w:rsidP="00CD43D4">
      <w:pPr>
        <w:pStyle w:val="a6"/>
        <w:numPr>
          <w:ilvl w:val="0"/>
          <w:numId w:val="2"/>
        </w:numPr>
        <w:tabs>
          <w:tab w:val="left" w:pos="709"/>
          <w:tab w:val="left" w:pos="851"/>
        </w:tabs>
        <w:ind w:left="0" w:firstLine="567"/>
        <w:jc w:val="both"/>
      </w:pPr>
      <w:r>
        <w:t xml:space="preserve">подавление или доведение до минимально возможного уровня возникших в результате чрезвычайной ситуации вредных и опасных факторов, препятствующих ведению спасательных работ; </w:t>
      </w:r>
    </w:p>
    <w:p w:rsidR="00CD43D4" w:rsidRDefault="00CD43D4" w:rsidP="00CD43D4">
      <w:pPr>
        <w:pStyle w:val="a6"/>
        <w:numPr>
          <w:ilvl w:val="0"/>
          <w:numId w:val="2"/>
        </w:numPr>
        <w:tabs>
          <w:tab w:val="left" w:pos="709"/>
          <w:tab w:val="left" w:pos="851"/>
        </w:tabs>
        <w:ind w:left="0" w:firstLine="567"/>
        <w:jc w:val="both"/>
      </w:pPr>
      <w:r>
        <w:t xml:space="preserve">поиск и извлечение пораженных из поврежденных и горящих зданий и сооружений, загазованных, затопленных и задымленных помещений, из завалов и блокированных помещений, оказание первой медицинской и врачебной помощи пострадавшим и эвакуацию их в лечебные учреждения; </w:t>
      </w:r>
    </w:p>
    <w:p w:rsidR="00CD43D4" w:rsidRDefault="00CD43D4" w:rsidP="00CD43D4">
      <w:pPr>
        <w:pStyle w:val="a6"/>
        <w:numPr>
          <w:ilvl w:val="0"/>
          <w:numId w:val="2"/>
        </w:numPr>
        <w:tabs>
          <w:tab w:val="left" w:pos="709"/>
          <w:tab w:val="left" w:pos="851"/>
        </w:tabs>
        <w:ind w:left="0" w:firstLine="567"/>
        <w:jc w:val="both"/>
      </w:pPr>
      <w:r>
        <w:t xml:space="preserve">вывоз (вывод) населения из опасных зон; санитарную обработку людей, ветеринарную обработку животных; </w:t>
      </w:r>
    </w:p>
    <w:p w:rsidR="00CD43D4" w:rsidRDefault="00CD43D4" w:rsidP="00CD43D4">
      <w:pPr>
        <w:pStyle w:val="a6"/>
        <w:numPr>
          <w:ilvl w:val="0"/>
          <w:numId w:val="2"/>
        </w:numPr>
        <w:tabs>
          <w:tab w:val="left" w:pos="709"/>
          <w:tab w:val="left" w:pos="851"/>
        </w:tabs>
        <w:ind w:left="0" w:firstLine="567"/>
        <w:jc w:val="both"/>
      </w:pPr>
      <w:r>
        <w:t>дезактивацию, дегазацию и дезинфекцию техники, средств защиты и одежды, обеззараживание (обезвреживание) территории и сооружений, продовольствия, воды, продовольственного сырья и фуража.</w:t>
      </w:r>
    </w:p>
    <w:p w:rsidR="00CD43D4" w:rsidRDefault="00CD43D4" w:rsidP="00CD43D4">
      <w:pPr>
        <w:ind w:firstLine="567"/>
        <w:jc w:val="both"/>
      </w:pPr>
      <w:r>
        <w:t xml:space="preserve"> Аварийно-спасательные работы проводятся в максимально сжатые сроки, что обусловлено необходимостью оказания своевременной медицинской помощи пораженным, а также тем, что объемы разрушений и потерь могут возрастать вследствие воздействия вторичных поражающих факторов (пожаров, взрывов, затоплений и т.п.). </w:t>
      </w:r>
    </w:p>
    <w:p w:rsidR="00CD43D4" w:rsidRPr="00CD43D4" w:rsidRDefault="00CD43D4" w:rsidP="00CD43D4">
      <w:pPr>
        <w:ind w:firstLine="567"/>
        <w:jc w:val="both"/>
        <w:rPr>
          <w:b/>
          <w:u w:val="single"/>
        </w:rPr>
      </w:pPr>
      <w:r w:rsidRPr="00CD43D4">
        <w:rPr>
          <w:b/>
          <w:u w:val="single"/>
        </w:rPr>
        <w:t xml:space="preserve">Неотложные работы включают: </w:t>
      </w:r>
    </w:p>
    <w:p w:rsidR="00CD43D4" w:rsidRDefault="00CD43D4" w:rsidP="00CD43D4">
      <w:pPr>
        <w:pStyle w:val="a6"/>
        <w:numPr>
          <w:ilvl w:val="0"/>
          <w:numId w:val="3"/>
        </w:numPr>
        <w:tabs>
          <w:tab w:val="left" w:pos="567"/>
          <w:tab w:val="left" w:pos="709"/>
        </w:tabs>
        <w:ind w:left="0" w:firstLine="426"/>
        <w:jc w:val="both"/>
      </w:pPr>
      <w:r>
        <w:lastRenderedPageBreak/>
        <w:t>прокладывание колонных путей и устройство проходов в завалах и зонах заражения (загрязнения);</w:t>
      </w:r>
    </w:p>
    <w:p w:rsidR="00CD43D4" w:rsidRDefault="00CD43D4" w:rsidP="00CD43D4">
      <w:pPr>
        <w:pStyle w:val="a6"/>
        <w:numPr>
          <w:ilvl w:val="0"/>
          <w:numId w:val="3"/>
        </w:numPr>
        <w:tabs>
          <w:tab w:val="left" w:pos="567"/>
          <w:tab w:val="left" w:pos="709"/>
        </w:tabs>
        <w:ind w:left="0" w:firstLine="426"/>
        <w:jc w:val="both"/>
      </w:pPr>
      <w:r>
        <w:t>локализацию аварий на газовых, энергетических, водопроводных, канализационных, тепловых и технологических сетях в целях создания безопасных условий для проведения спасательных работ;</w:t>
      </w:r>
    </w:p>
    <w:p w:rsidR="00CD43D4" w:rsidRDefault="00CD43D4" w:rsidP="00CD43D4">
      <w:pPr>
        <w:pStyle w:val="a6"/>
        <w:numPr>
          <w:ilvl w:val="0"/>
          <w:numId w:val="3"/>
        </w:numPr>
        <w:tabs>
          <w:tab w:val="left" w:pos="567"/>
          <w:tab w:val="left" w:pos="709"/>
        </w:tabs>
        <w:ind w:left="0" w:firstLine="426"/>
        <w:jc w:val="both"/>
      </w:pPr>
      <w:r>
        <w:t xml:space="preserve">укрепление или обрушение конструкций зданий и сооружений, угрожающих обвалом или препятствующих безопасному проведению спасательных работ; </w:t>
      </w:r>
    </w:p>
    <w:p w:rsidR="00CD43D4" w:rsidRDefault="00CD43D4" w:rsidP="00CD43D4">
      <w:pPr>
        <w:pStyle w:val="a6"/>
        <w:numPr>
          <w:ilvl w:val="0"/>
          <w:numId w:val="3"/>
        </w:numPr>
        <w:tabs>
          <w:tab w:val="left" w:pos="567"/>
          <w:tab w:val="left" w:pos="709"/>
        </w:tabs>
        <w:ind w:left="0" w:firstLine="426"/>
        <w:jc w:val="both"/>
      </w:pPr>
      <w:r>
        <w:t xml:space="preserve">ремонт и восстановление поврежденных и разрушенных линий связи и коммунально-энергетических сетей в целях обеспечения спасательных работ; </w:t>
      </w:r>
    </w:p>
    <w:p w:rsidR="00CD43D4" w:rsidRDefault="00CD43D4" w:rsidP="00CD43D4">
      <w:pPr>
        <w:pStyle w:val="a6"/>
        <w:numPr>
          <w:ilvl w:val="0"/>
          <w:numId w:val="3"/>
        </w:numPr>
        <w:tabs>
          <w:tab w:val="left" w:pos="567"/>
          <w:tab w:val="left" w:pos="709"/>
        </w:tabs>
        <w:ind w:left="0" w:firstLine="426"/>
        <w:jc w:val="both"/>
      </w:pPr>
      <w:r>
        <w:t xml:space="preserve">обнаружение, обезвреживание и уничтожение невзорвавшихся боеприпасов в обычном снаряжении и других взрывоопасных предметов; </w:t>
      </w:r>
    </w:p>
    <w:p w:rsidR="00CD43D4" w:rsidRDefault="00CD43D4" w:rsidP="00CD43D4">
      <w:pPr>
        <w:pStyle w:val="a6"/>
        <w:numPr>
          <w:ilvl w:val="0"/>
          <w:numId w:val="3"/>
        </w:numPr>
        <w:tabs>
          <w:tab w:val="left" w:pos="567"/>
          <w:tab w:val="left" w:pos="709"/>
        </w:tabs>
        <w:ind w:left="0" w:firstLine="426"/>
        <w:jc w:val="both"/>
      </w:pPr>
      <w:r>
        <w:t xml:space="preserve">ремонт и восстановление поврежденных защитных сооружений для укрытия от возможных повторных поражающих воздействий; </w:t>
      </w:r>
    </w:p>
    <w:p w:rsidR="00CD43D4" w:rsidRDefault="00CD43D4" w:rsidP="00CD43D4">
      <w:pPr>
        <w:pStyle w:val="a6"/>
        <w:numPr>
          <w:ilvl w:val="0"/>
          <w:numId w:val="3"/>
        </w:numPr>
        <w:tabs>
          <w:tab w:val="left" w:pos="567"/>
          <w:tab w:val="left" w:pos="709"/>
        </w:tabs>
        <w:ind w:left="0" w:firstLine="567"/>
        <w:jc w:val="both"/>
      </w:pPr>
      <w:r>
        <w:t xml:space="preserve">санитарную очистку территории в зоне чрезвычайной ситуации (зоне поражения); </w:t>
      </w:r>
    </w:p>
    <w:p w:rsidR="00CD43D4" w:rsidRDefault="00CD43D4" w:rsidP="00CD43D4">
      <w:pPr>
        <w:pStyle w:val="a6"/>
        <w:numPr>
          <w:ilvl w:val="0"/>
          <w:numId w:val="3"/>
        </w:numPr>
        <w:tabs>
          <w:tab w:val="left" w:pos="567"/>
          <w:tab w:val="left" w:pos="709"/>
        </w:tabs>
        <w:ind w:left="0" w:firstLine="567"/>
        <w:jc w:val="both"/>
      </w:pPr>
      <w:r>
        <w:t>первоочередное жизнеобеспечение пострадавшего населения.</w:t>
      </w:r>
    </w:p>
    <w:p w:rsidR="00CD43D4" w:rsidRDefault="00CD43D4" w:rsidP="00CD43D4">
      <w:pPr>
        <w:ind w:firstLine="567"/>
        <w:jc w:val="both"/>
      </w:pPr>
      <w:r>
        <w:t xml:space="preserve"> В реальных условиях отделить аварийно-спасательные работы от других неотложных работ затруднительно, причем для значительной части работ их различие – чисто условное. Поэтому в практике аварийно-спасательного дела и закрепился общий термин – аварийно-спасательные и другие неотложные работы. </w:t>
      </w:r>
      <w:r w:rsidRPr="00CD43D4">
        <w:rPr>
          <w:u w:val="single"/>
        </w:rPr>
        <w:t>Проведение аварийно-спасательных и других неотложных работ в зонах чрезвычайных ситуаций условно подразделяется на три этапа:</w:t>
      </w:r>
      <w:r>
        <w:t xml:space="preserve"> </w:t>
      </w:r>
    </w:p>
    <w:p w:rsidR="00CD43D4" w:rsidRDefault="00CD43D4" w:rsidP="00CD43D4">
      <w:pPr>
        <w:pStyle w:val="a6"/>
        <w:numPr>
          <w:ilvl w:val="0"/>
          <w:numId w:val="4"/>
        </w:numPr>
        <w:tabs>
          <w:tab w:val="left" w:pos="709"/>
        </w:tabs>
        <w:ind w:left="0" w:firstLine="426"/>
        <w:jc w:val="both"/>
      </w:pPr>
      <w:r>
        <w:t xml:space="preserve">Начальный этап – проведение экстренных мероприятий по защите населения, спасению пострадавших местными силами и подготовке группировок сил и средств ликвидации чрезвычайных ситуаций и проведению работ. </w:t>
      </w:r>
    </w:p>
    <w:p w:rsidR="00CD43D4" w:rsidRDefault="00CD43D4" w:rsidP="00CD43D4">
      <w:pPr>
        <w:pStyle w:val="a6"/>
        <w:numPr>
          <w:ilvl w:val="0"/>
          <w:numId w:val="4"/>
        </w:numPr>
        <w:tabs>
          <w:tab w:val="left" w:pos="709"/>
        </w:tabs>
        <w:ind w:left="0" w:firstLine="426"/>
        <w:jc w:val="both"/>
      </w:pPr>
      <w:r>
        <w:t xml:space="preserve">Первый этап – проведение аварийно-спасательных и других неотложных работ группировками сил и средств. </w:t>
      </w:r>
    </w:p>
    <w:p w:rsidR="00CD43D4" w:rsidRDefault="00CD43D4" w:rsidP="00CD43D4">
      <w:pPr>
        <w:pStyle w:val="a6"/>
        <w:numPr>
          <w:ilvl w:val="0"/>
          <w:numId w:val="4"/>
        </w:numPr>
        <w:tabs>
          <w:tab w:val="left" w:pos="709"/>
        </w:tabs>
        <w:ind w:left="0" w:firstLine="426"/>
        <w:jc w:val="both"/>
      </w:pPr>
      <w:r>
        <w:t xml:space="preserve">Второй этап – завершение аварийно-спасательных и других неотложных работ, постепенная передача функций управления местным администрациям и вывод группировок сил, проведение мероприятий по первоочередному жизнеобеспечению населения. </w:t>
      </w:r>
    </w:p>
    <w:p w:rsidR="00E5018F" w:rsidRDefault="00CD43D4" w:rsidP="00CD43D4">
      <w:pPr>
        <w:ind w:firstLine="567"/>
        <w:jc w:val="both"/>
      </w:pPr>
      <w:r>
        <w:t xml:space="preserve">Успех аварийно-спасательных и других неотложных работ в зонах чрезвычайных ситуаций (зонах поражения) достигается: </w:t>
      </w:r>
    </w:p>
    <w:p w:rsidR="00E5018F" w:rsidRDefault="00CD43D4" w:rsidP="00E5018F">
      <w:pPr>
        <w:pStyle w:val="a6"/>
        <w:numPr>
          <w:ilvl w:val="0"/>
          <w:numId w:val="5"/>
        </w:numPr>
        <w:tabs>
          <w:tab w:val="left" w:pos="709"/>
        </w:tabs>
        <w:ind w:left="0" w:firstLine="426"/>
        <w:jc w:val="both"/>
      </w:pPr>
      <w:proofErr w:type="gramStart"/>
      <w:r>
        <w:t>заблаговременной подготовкой органов управления, сил и средств гражданской обороны и РСЧС</w:t>
      </w:r>
      <w:r w:rsidR="00E5018F">
        <w:t xml:space="preserve"> (Единая государственная система предупреждения и ликвидации чрезвычайных ситуаций)</w:t>
      </w:r>
      <w:r>
        <w:t xml:space="preserve"> к действиям при угрозе и возникновении чрезвычайных ситуаций (опасностей, возникающих при ведении военных действий или вследствие этих действий), в </w:t>
      </w:r>
      <w:proofErr w:type="spellStart"/>
      <w:r>
        <w:t>т.ч</w:t>
      </w:r>
      <w:proofErr w:type="spellEnd"/>
      <w:r>
        <w:t xml:space="preserve">. заблаговременным всесторонним изучением особенностей вероятных действий (участков и объектов работ), а также маршрутов ввода сил; </w:t>
      </w:r>
      <w:proofErr w:type="gramEnd"/>
    </w:p>
    <w:p w:rsidR="00E5018F" w:rsidRDefault="00CD43D4" w:rsidP="00E5018F">
      <w:pPr>
        <w:pStyle w:val="a6"/>
        <w:numPr>
          <w:ilvl w:val="0"/>
          <w:numId w:val="5"/>
        </w:numPr>
        <w:tabs>
          <w:tab w:val="left" w:pos="709"/>
        </w:tabs>
        <w:ind w:left="0" w:firstLine="426"/>
        <w:jc w:val="both"/>
      </w:pPr>
      <w:r>
        <w:t>экстренным реагированием на возникновение чрезвычайной ситуации (последствий военных действий), включая организацию эффективной разведки, приведение в готовность и создание в короткие сроки необходимой группировки сил и средств, своевременный ввод ее в зону чрезвычайной ситуации (зону поражения);</w:t>
      </w:r>
    </w:p>
    <w:p w:rsidR="00E5018F" w:rsidRDefault="00CD43D4" w:rsidP="00E5018F">
      <w:pPr>
        <w:pStyle w:val="a6"/>
        <w:numPr>
          <w:ilvl w:val="0"/>
          <w:numId w:val="5"/>
        </w:numPr>
        <w:tabs>
          <w:tab w:val="left" w:pos="709"/>
        </w:tabs>
        <w:ind w:left="0" w:firstLine="426"/>
        <w:jc w:val="both"/>
      </w:pPr>
      <w:r>
        <w:t>непрерывным, твердым и устойчивым управлением работами, принятием оптимального решения и последовательным претворением его в жизнь, подтверждением устойчивого взаимодействия сил, привлекаемых к работам;</w:t>
      </w:r>
    </w:p>
    <w:p w:rsidR="00E5018F" w:rsidRDefault="00CD43D4" w:rsidP="00E5018F">
      <w:pPr>
        <w:pStyle w:val="a6"/>
        <w:numPr>
          <w:ilvl w:val="0"/>
          <w:numId w:val="5"/>
        </w:numPr>
        <w:tabs>
          <w:tab w:val="left" w:pos="709"/>
        </w:tabs>
        <w:ind w:left="0" w:firstLine="426"/>
        <w:jc w:val="both"/>
      </w:pPr>
      <w:r>
        <w:t>непрерывным ведением работ до полного их завершения, с применением современных технологий, обеспечивающих наиболее полное использование возможностей сил и средств;</w:t>
      </w:r>
    </w:p>
    <w:p w:rsidR="00E5018F" w:rsidRDefault="00CD43D4" w:rsidP="00E5018F">
      <w:pPr>
        <w:pStyle w:val="a6"/>
        <w:numPr>
          <w:ilvl w:val="0"/>
          <w:numId w:val="5"/>
        </w:numPr>
        <w:tabs>
          <w:tab w:val="left" w:pos="709"/>
        </w:tabs>
        <w:ind w:left="0" w:firstLine="426"/>
        <w:jc w:val="both"/>
      </w:pPr>
      <w:r>
        <w:t xml:space="preserve">неуклонным выполнением установленных режимов работ и мер безопасности; </w:t>
      </w:r>
    </w:p>
    <w:p w:rsidR="00E5018F" w:rsidRDefault="00CD43D4" w:rsidP="00E5018F">
      <w:pPr>
        <w:pStyle w:val="a6"/>
        <w:numPr>
          <w:ilvl w:val="0"/>
          <w:numId w:val="5"/>
        </w:numPr>
        <w:tabs>
          <w:tab w:val="left" w:pos="709"/>
        </w:tabs>
        <w:ind w:left="0" w:firstLine="426"/>
        <w:jc w:val="both"/>
      </w:pPr>
      <w:r>
        <w:t xml:space="preserve">организацией бесперебойного обеспечения работ и </w:t>
      </w:r>
      <w:r w:rsidR="00E5018F">
        <w:t>жизнеобеспечения пострадавшего населения и личного состава, привлекаемого к работам.</w:t>
      </w:r>
    </w:p>
    <w:p w:rsidR="00E5018F" w:rsidRDefault="00E5018F" w:rsidP="00E5018F">
      <w:pPr>
        <w:pStyle w:val="a6"/>
        <w:tabs>
          <w:tab w:val="left" w:pos="709"/>
        </w:tabs>
        <w:ind w:left="1287"/>
        <w:rPr>
          <w:b/>
          <w:u w:val="single"/>
        </w:rPr>
      </w:pPr>
    </w:p>
    <w:p w:rsidR="007565FA" w:rsidRDefault="007565FA" w:rsidP="00E5018F">
      <w:pPr>
        <w:pStyle w:val="a6"/>
        <w:tabs>
          <w:tab w:val="left" w:pos="709"/>
        </w:tabs>
        <w:ind w:left="1287"/>
        <w:jc w:val="center"/>
        <w:rPr>
          <w:b/>
          <w:u w:val="single"/>
        </w:rPr>
      </w:pPr>
    </w:p>
    <w:p w:rsidR="007565FA" w:rsidRDefault="007565FA" w:rsidP="00E5018F">
      <w:pPr>
        <w:pStyle w:val="a6"/>
        <w:tabs>
          <w:tab w:val="left" w:pos="709"/>
        </w:tabs>
        <w:ind w:left="1287"/>
        <w:jc w:val="center"/>
        <w:rPr>
          <w:b/>
          <w:u w:val="single"/>
        </w:rPr>
      </w:pPr>
    </w:p>
    <w:p w:rsidR="006D1F18" w:rsidRPr="00E5018F" w:rsidRDefault="006D1F18" w:rsidP="00E5018F">
      <w:pPr>
        <w:pStyle w:val="a6"/>
        <w:tabs>
          <w:tab w:val="left" w:pos="709"/>
        </w:tabs>
        <w:ind w:left="1287"/>
        <w:jc w:val="center"/>
        <w:rPr>
          <w:b/>
          <w:u w:val="single"/>
        </w:rPr>
      </w:pPr>
      <w:r w:rsidRPr="00E5018F">
        <w:rPr>
          <w:b/>
          <w:u w:val="single"/>
        </w:rPr>
        <w:lastRenderedPageBreak/>
        <w:t>Оказание первой медицинской помощи пострадавшим.</w:t>
      </w:r>
    </w:p>
    <w:p w:rsidR="00E5018F" w:rsidRDefault="00E5018F" w:rsidP="00E5018F">
      <w:pPr>
        <w:jc w:val="both"/>
      </w:pPr>
      <w:r>
        <w:t xml:space="preserve">В чрезвычайных ситуациях вероятно возникновение сложных условий обстановки, которые будут определяющим образом влиять на организацию и проведение мероприятий здравоохранения по оказанию медицинской помощи и лечению пострадавших.  Медицинские мероприятия по защите населения представляют собой комплекс организационных, </w:t>
      </w:r>
      <w:proofErr w:type="spellStart"/>
      <w:r>
        <w:t>лечебнопрофилактических</w:t>
      </w:r>
      <w:proofErr w:type="spellEnd"/>
      <w:r>
        <w:t xml:space="preserve">, санитарно-гигиенических и противоэпидемических, направленных на предотвращение или ослабление поражающих воздействий чрезвычайных ситуаций на людей, оказание пострадавшим медицинской помощи, а также на обеспечение санитарно-эпидемиологического благополучия в районах ЧС и в местах размещения эвакуированного населения. </w:t>
      </w:r>
    </w:p>
    <w:p w:rsidR="00E5018F" w:rsidRDefault="00E5018F" w:rsidP="00E5018F">
      <w:pPr>
        <w:jc w:val="both"/>
      </w:pPr>
      <w:r>
        <w:t xml:space="preserve">К медицинским мероприятиям, проводимым в очаге чрезвычайной ситуации, относятся: медицинская разведка места стихийного бедствия; розыск и спасение пострадавших, их медицинская сортировка; оказание первой медицинской и первой врачебной помощи пораженным и больным; осуществление эвакуации в лечебные учреждения и лечение. Непосредственно в очаге поражения организуется оказание пораженным первой медицинской и первой врачебной помощи, а в расположенных за пределами очага лечебных учреждениях оказывается квалифицированная и специализированная медицинская помощь. Первая медицинская помощь оказывается на месте поражения в порядке само- и взаимопомощи самими пострадавшими, прибывающими командами спасателей. </w:t>
      </w:r>
    </w:p>
    <w:p w:rsidR="00E5018F" w:rsidRDefault="00E5018F" w:rsidP="00E5018F">
      <w:pPr>
        <w:jc w:val="both"/>
      </w:pPr>
      <w:r>
        <w:t>Доврачебная помощь включает в себя пров</w:t>
      </w:r>
      <w:bookmarkStart w:id="0" w:name="_GoBack"/>
      <w:bookmarkEnd w:id="0"/>
      <w:r>
        <w:t xml:space="preserve">едение следующих мероприятий: </w:t>
      </w:r>
    </w:p>
    <w:p w:rsidR="00C4066E" w:rsidRDefault="00E5018F" w:rsidP="00E5018F">
      <w:pPr>
        <w:jc w:val="both"/>
      </w:pPr>
      <w:r>
        <w:t xml:space="preserve">• устранение асфиксии (туалет полости рта и носоглотки, при необходимости введение воздуховода, ингаляция кислорода, ИВЛ тем или иным аппаратом); </w:t>
      </w:r>
    </w:p>
    <w:p w:rsidR="00C4066E" w:rsidRDefault="00E5018F" w:rsidP="00E5018F">
      <w:pPr>
        <w:jc w:val="both"/>
      </w:pPr>
      <w:r>
        <w:t xml:space="preserve">• </w:t>
      </w:r>
      <w:proofErr w:type="gramStart"/>
      <w:r>
        <w:t>контроль за</w:t>
      </w:r>
      <w:proofErr w:type="gramEnd"/>
      <w:r>
        <w:t xml:space="preserve"> правильностью наложения жгутов при кровотечении; </w:t>
      </w:r>
    </w:p>
    <w:p w:rsidR="00C4066E" w:rsidRDefault="00E5018F" w:rsidP="00E5018F">
      <w:pPr>
        <w:jc w:val="both"/>
      </w:pPr>
      <w:r>
        <w:t xml:space="preserve">• наложение и исправление неправильно наложенных повязок; введение обезболивающих средств; </w:t>
      </w:r>
    </w:p>
    <w:p w:rsidR="00C4066E" w:rsidRDefault="00E5018F" w:rsidP="00E5018F">
      <w:pPr>
        <w:jc w:val="both"/>
      </w:pPr>
      <w:r>
        <w:t xml:space="preserve">• улучшение транспортной иммобилизации с использованием табельных средств; </w:t>
      </w:r>
    </w:p>
    <w:p w:rsidR="00C4066E" w:rsidRDefault="00E5018F" w:rsidP="00E5018F">
      <w:pPr>
        <w:jc w:val="both"/>
      </w:pPr>
      <w:r>
        <w:t xml:space="preserve">• повторное введение антидотов по показаниям; </w:t>
      </w:r>
    </w:p>
    <w:p w:rsidR="00C4066E" w:rsidRDefault="00E5018F" w:rsidP="00E5018F">
      <w:pPr>
        <w:jc w:val="both"/>
      </w:pPr>
      <w:r>
        <w:t xml:space="preserve">• дополнительная дегазация открытых участков кожи и прилегающих к ним участков одежды; </w:t>
      </w:r>
    </w:p>
    <w:p w:rsidR="00C4066E" w:rsidRDefault="00E5018F" w:rsidP="00E5018F">
      <w:pPr>
        <w:jc w:val="both"/>
      </w:pPr>
      <w:r>
        <w:t xml:space="preserve">• обогревание </w:t>
      </w:r>
      <w:proofErr w:type="gramStart"/>
      <w:r>
        <w:t>пораженных</w:t>
      </w:r>
      <w:proofErr w:type="gramEnd"/>
      <w:r>
        <w:t xml:space="preserve"> при низкой температуре воздуха; горячее питье в зимнее время (при отсутствии ранения в живот); </w:t>
      </w:r>
    </w:p>
    <w:p w:rsidR="00C4066E" w:rsidRDefault="00E5018F" w:rsidP="00E5018F">
      <w:pPr>
        <w:jc w:val="both"/>
      </w:pPr>
      <w:r>
        <w:t xml:space="preserve">• по показаниям — введение симптоматических </w:t>
      </w:r>
      <w:proofErr w:type="gramStart"/>
      <w:r>
        <w:t>сердечно-сосудистых</w:t>
      </w:r>
      <w:proofErr w:type="gramEnd"/>
      <w:r>
        <w:t xml:space="preserve"> средств и препаратов, стимулирующих дыхание. </w:t>
      </w:r>
    </w:p>
    <w:p w:rsidR="00E5018F" w:rsidRDefault="00E5018F" w:rsidP="00E5018F">
      <w:pPr>
        <w:jc w:val="both"/>
      </w:pPr>
      <w:r>
        <w:t xml:space="preserve">По возможности — налаживание </w:t>
      </w:r>
      <w:proofErr w:type="spellStart"/>
      <w:r>
        <w:t>инфузионной</w:t>
      </w:r>
      <w:proofErr w:type="spellEnd"/>
      <w:r>
        <w:t xml:space="preserve"> терапии при шоке (</w:t>
      </w:r>
      <w:proofErr w:type="spellStart"/>
      <w:r>
        <w:t>полиглюкин</w:t>
      </w:r>
      <w:proofErr w:type="spellEnd"/>
      <w:r>
        <w:t xml:space="preserve">, </w:t>
      </w:r>
      <w:proofErr w:type="spellStart"/>
      <w:r>
        <w:t>реополиглюкин</w:t>
      </w:r>
      <w:proofErr w:type="spellEnd"/>
      <w:r>
        <w:t>, 5%-</w:t>
      </w:r>
      <w:proofErr w:type="spellStart"/>
      <w:r>
        <w:t>ная</w:t>
      </w:r>
      <w:proofErr w:type="spellEnd"/>
      <w:r>
        <w:t xml:space="preserve"> глюкоза, физиологический раствор с гормонами). </w:t>
      </w:r>
    </w:p>
    <w:p w:rsidR="00E5018F" w:rsidRDefault="00E5018F" w:rsidP="00B449D4">
      <w:pPr>
        <w:ind w:firstLine="708"/>
        <w:jc w:val="both"/>
      </w:pPr>
      <w:r>
        <w:t xml:space="preserve">При преходящих нарушениях мозгового кровообращения неотложную помощь оказывают, исходя из предположений об инсульте, так как в начальный период острого нарушения мозгового кровообращения нельзя предсказать его преходящий или стойкий характер. </w:t>
      </w:r>
    </w:p>
    <w:p w:rsidR="00E5018F" w:rsidRDefault="00E5018F" w:rsidP="00E5018F">
      <w:pPr>
        <w:jc w:val="both"/>
      </w:pPr>
      <w:r>
        <w:t xml:space="preserve">Неотложные мероприятия должны быть направлены </w:t>
      </w:r>
      <w:proofErr w:type="gramStart"/>
      <w:r>
        <w:t>на</w:t>
      </w:r>
      <w:proofErr w:type="gramEnd"/>
      <w:r>
        <w:t xml:space="preserve">: </w:t>
      </w:r>
    </w:p>
    <w:p w:rsidR="00C4066E" w:rsidRDefault="00E5018F" w:rsidP="00E5018F">
      <w:pPr>
        <w:jc w:val="both"/>
      </w:pPr>
      <w:proofErr w:type="gramStart"/>
      <w:r>
        <w:t>• поддержание артериального давления на нормальном уровне (при резко сниженном артериальном давлении вводят 1 мл 10%-</w:t>
      </w:r>
      <w:proofErr w:type="spellStart"/>
      <w:r>
        <w:t>ного</w:t>
      </w:r>
      <w:proofErr w:type="spellEnd"/>
      <w:r>
        <w:t xml:space="preserve"> раствора кофеина подкожно или 0,3—1 мл 1%-</w:t>
      </w:r>
      <w:proofErr w:type="spellStart"/>
      <w:r>
        <w:t>ногомезатона</w:t>
      </w:r>
      <w:proofErr w:type="spellEnd"/>
      <w:r>
        <w:t xml:space="preserve"> внутримышечно или подкожно; при умеренно повышенном артериальном давлении назначают дибазол (2—4 мл 1%-</w:t>
      </w:r>
      <w:proofErr w:type="spellStart"/>
      <w:r>
        <w:t>ного</w:t>
      </w:r>
      <w:proofErr w:type="spellEnd"/>
      <w:r>
        <w:t xml:space="preserve"> раствора), папаверина гидрохлорид (1—2 мл 2%-</w:t>
      </w:r>
      <w:proofErr w:type="spellStart"/>
      <w:r>
        <w:t>ного</w:t>
      </w:r>
      <w:proofErr w:type="spellEnd"/>
      <w:r>
        <w:t xml:space="preserve"> раствора, но-шпу (2—4 мл 2%-</w:t>
      </w:r>
      <w:proofErr w:type="spellStart"/>
      <w:r>
        <w:t>ного</w:t>
      </w:r>
      <w:proofErr w:type="spellEnd"/>
      <w:r>
        <w:t xml:space="preserve"> раствора); </w:t>
      </w:r>
      <w:proofErr w:type="gramEnd"/>
    </w:p>
    <w:p w:rsidR="00C4066E" w:rsidRDefault="00E5018F" w:rsidP="00E5018F">
      <w:pPr>
        <w:jc w:val="both"/>
      </w:pPr>
      <w:r>
        <w:lastRenderedPageBreak/>
        <w:t>• улучшение кровотока в сосудах мозга (вводят 10 мл 2,4%-</w:t>
      </w:r>
      <w:proofErr w:type="spellStart"/>
      <w:r>
        <w:t>ного</w:t>
      </w:r>
      <w:proofErr w:type="spellEnd"/>
      <w:r>
        <w:t xml:space="preserve"> раствора эуфиллина в 10—20 мл 20- или 40%ного раствора глюкозы внутривенно медленно или </w:t>
      </w:r>
      <w:proofErr w:type="spellStart"/>
      <w:r>
        <w:t>капельно</w:t>
      </w:r>
      <w:proofErr w:type="spellEnd"/>
      <w:r>
        <w:t xml:space="preserve">, 10—20 мг </w:t>
      </w:r>
      <w:proofErr w:type="spellStart"/>
      <w:r>
        <w:t>кавинтона</w:t>
      </w:r>
      <w:proofErr w:type="spellEnd"/>
      <w:r>
        <w:t xml:space="preserve"> внутривенно </w:t>
      </w:r>
      <w:proofErr w:type="spellStart"/>
      <w:r>
        <w:t>капельно</w:t>
      </w:r>
      <w:proofErr w:type="spellEnd"/>
      <w:r>
        <w:t xml:space="preserve"> на 200 мл изотонического раствора натрия хлорида);</w:t>
      </w:r>
    </w:p>
    <w:p w:rsidR="00C4066E" w:rsidRDefault="00E5018F" w:rsidP="00E5018F">
      <w:pPr>
        <w:jc w:val="both"/>
      </w:pPr>
      <w:r>
        <w:t xml:space="preserve"> • улучшение микроциркуляции и метаболизма головного мозга (вводят </w:t>
      </w:r>
      <w:proofErr w:type="spellStart"/>
      <w:r>
        <w:t>трентал</w:t>
      </w:r>
      <w:proofErr w:type="spellEnd"/>
      <w:r>
        <w:t xml:space="preserve"> или </w:t>
      </w:r>
      <w:proofErr w:type="spellStart"/>
      <w:r>
        <w:t>пентоксифиллин</w:t>
      </w:r>
      <w:proofErr w:type="spellEnd"/>
      <w:r>
        <w:t xml:space="preserve"> (5—10 мл внутривенно </w:t>
      </w:r>
      <w:proofErr w:type="spellStart"/>
      <w:r>
        <w:t>капельно</w:t>
      </w:r>
      <w:proofErr w:type="spellEnd"/>
      <w:r>
        <w:t xml:space="preserve"> в 250—500 мл изотонического раствора натрия хлорида), </w:t>
      </w:r>
      <w:proofErr w:type="spellStart"/>
      <w:r>
        <w:t>реополиглюкин</w:t>
      </w:r>
      <w:proofErr w:type="spellEnd"/>
      <w:r>
        <w:t xml:space="preserve"> (400 мл внутривенно </w:t>
      </w:r>
      <w:proofErr w:type="spellStart"/>
      <w:r>
        <w:t>капельно</w:t>
      </w:r>
      <w:proofErr w:type="spellEnd"/>
      <w:r>
        <w:t xml:space="preserve"> в течение 30— 60 мин), </w:t>
      </w:r>
      <w:proofErr w:type="spellStart"/>
      <w:r>
        <w:t>компламин</w:t>
      </w:r>
      <w:proofErr w:type="spellEnd"/>
      <w:r>
        <w:t xml:space="preserve"> или его аналоги (2 мл 15%-</w:t>
      </w:r>
      <w:proofErr w:type="spellStart"/>
      <w:r>
        <w:t>ного</w:t>
      </w:r>
      <w:proofErr w:type="spellEnd"/>
      <w:r>
        <w:t xml:space="preserve"> раствора внутримышечно 1— 2 раза в день); </w:t>
      </w:r>
    </w:p>
    <w:p w:rsidR="00E5018F" w:rsidRDefault="00E5018F" w:rsidP="00E5018F">
      <w:pPr>
        <w:jc w:val="both"/>
      </w:pPr>
      <w:proofErr w:type="gramStart"/>
      <w:r>
        <w:t>• стабилизацию сердечной деятельности (при нарушении сердечной деятельности необходимо введение сердечных гликозидов — 1 мл 0,06%-</w:t>
      </w:r>
      <w:proofErr w:type="spellStart"/>
      <w:r>
        <w:t>ного</w:t>
      </w:r>
      <w:proofErr w:type="spellEnd"/>
      <w:r>
        <w:t xml:space="preserve"> раствора </w:t>
      </w:r>
      <w:proofErr w:type="spellStart"/>
      <w:r>
        <w:t>коргликона</w:t>
      </w:r>
      <w:proofErr w:type="spellEnd"/>
      <w:r>
        <w:t xml:space="preserve"> или 0,25—1 мл 0,05%-</w:t>
      </w:r>
      <w:proofErr w:type="spellStart"/>
      <w:r>
        <w:t>ного</w:t>
      </w:r>
      <w:proofErr w:type="spellEnd"/>
      <w:r>
        <w:t xml:space="preserve"> раствора </w:t>
      </w:r>
      <w:proofErr w:type="spellStart"/>
      <w:r>
        <w:t>строфантина</w:t>
      </w:r>
      <w:proofErr w:type="spellEnd"/>
      <w:r>
        <w:t xml:space="preserve"> внутривенно с изотоническим раствором натрия хлорида, 1 мл кордиамина подкожно или внутримышечно, 1—3 мл 20%-</w:t>
      </w:r>
      <w:proofErr w:type="spellStart"/>
      <w:r>
        <w:t>ного</w:t>
      </w:r>
      <w:proofErr w:type="spellEnd"/>
      <w:r>
        <w:t xml:space="preserve"> раствора </w:t>
      </w:r>
      <w:proofErr w:type="spellStart"/>
      <w:r>
        <w:t>камфоры</w:t>
      </w:r>
      <w:proofErr w:type="spellEnd"/>
      <w:r>
        <w:t xml:space="preserve"> подкожно.</w:t>
      </w:r>
      <w:proofErr w:type="gramEnd"/>
      <w:r>
        <w:t xml:space="preserve"> Гипотензивную терапию необходимо сочетать с назначением седативных препаратов и транквилизаторов: </w:t>
      </w:r>
      <w:proofErr w:type="spellStart"/>
      <w:r>
        <w:t>сибазона</w:t>
      </w:r>
      <w:proofErr w:type="spellEnd"/>
      <w:r>
        <w:t xml:space="preserve">, нозепама, </w:t>
      </w:r>
      <w:proofErr w:type="spellStart"/>
      <w:r>
        <w:t>триоксазина</w:t>
      </w:r>
      <w:proofErr w:type="spellEnd"/>
      <w:r>
        <w:t xml:space="preserve">, солей брома, препаратов валерианы и др. После оказания первой помощи пациента необходимо госпитализировать в профильное неврологическое отделение. </w:t>
      </w:r>
    </w:p>
    <w:sectPr w:rsidR="00E5018F" w:rsidSect="000C0E59">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7746"/>
    <w:multiLevelType w:val="hybridMultilevel"/>
    <w:tmpl w:val="2B6E8F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1DA7D19"/>
    <w:multiLevelType w:val="hybridMultilevel"/>
    <w:tmpl w:val="4BB614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A805049"/>
    <w:multiLevelType w:val="hybridMultilevel"/>
    <w:tmpl w:val="5B402D78"/>
    <w:lvl w:ilvl="0" w:tplc="B3126F9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5F6D18F8"/>
    <w:multiLevelType w:val="hybridMultilevel"/>
    <w:tmpl w:val="139801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C21778C"/>
    <w:multiLevelType w:val="hybridMultilevel"/>
    <w:tmpl w:val="81CE3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765F3D"/>
    <w:multiLevelType w:val="hybridMultilevel"/>
    <w:tmpl w:val="F75E76C2"/>
    <w:lvl w:ilvl="0" w:tplc="05CA6D8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AA8"/>
    <w:rsid w:val="000C0E59"/>
    <w:rsid w:val="001C3AA8"/>
    <w:rsid w:val="00290022"/>
    <w:rsid w:val="0041360D"/>
    <w:rsid w:val="0065560E"/>
    <w:rsid w:val="00697B63"/>
    <w:rsid w:val="006D1F18"/>
    <w:rsid w:val="007565FA"/>
    <w:rsid w:val="00807700"/>
    <w:rsid w:val="008772A6"/>
    <w:rsid w:val="00B449D4"/>
    <w:rsid w:val="00C4066E"/>
    <w:rsid w:val="00CD43D4"/>
    <w:rsid w:val="00D402C9"/>
    <w:rsid w:val="00DA27C5"/>
    <w:rsid w:val="00E5018F"/>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77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7700"/>
    <w:rPr>
      <w:rFonts w:ascii="Tahoma" w:hAnsi="Tahoma" w:cs="Tahoma"/>
      <w:sz w:val="16"/>
      <w:szCs w:val="16"/>
    </w:rPr>
  </w:style>
  <w:style w:type="table" w:styleId="a5">
    <w:name w:val="Table Grid"/>
    <w:basedOn w:val="a1"/>
    <w:uiPriority w:val="59"/>
    <w:rsid w:val="00CD4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4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77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7700"/>
    <w:rPr>
      <w:rFonts w:ascii="Tahoma" w:hAnsi="Tahoma" w:cs="Tahoma"/>
      <w:sz w:val="16"/>
      <w:szCs w:val="16"/>
    </w:rPr>
  </w:style>
  <w:style w:type="table" w:styleId="a5">
    <w:name w:val="Table Grid"/>
    <w:basedOn w:val="a1"/>
    <w:uiPriority w:val="59"/>
    <w:rsid w:val="00CD4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4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9</Pages>
  <Words>4977</Words>
  <Characters>28375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OBG</cp:lastModifiedBy>
  <cp:revision>8</cp:revision>
  <dcterms:created xsi:type="dcterms:W3CDTF">2020-01-20T15:28:00Z</dcterms:created>
  <dcterms:modified xsi:type="dcterms:W3CDTF">2020-03-24T11:04:00Z</dcterms:modified>
</cp:coreProperties>
</file>